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43F2" w:rsidRPr="00D77740" w:rsidRDefault="00DD43F2" w:rsidP="00DD43F2">
      <w:pPr>
        <w:pStyle w:val="a4"/>
        <w:tabs>
          <w:tab w:val="right" w:pos="8280"/>
          <w:tab w:val="right" w:pos="9781"/>
        </w:tabs>
        <w:ind w:right="-58"/>
        <w:rPr>
          <w:rFonts w:cs="Arial"/>
          <w:bCs/>
          <w:sz w:val="28"/>
          <w:lang w:eastAsia="ja-JP"/>
        </w:rPr>
      </w:pPr>
      <w:r w:rsidRPr="00304EE9">
        <w:rPr>
          <w:rFonts w:cs="Arial"/>
          <w:bCs/>
          <w:sz w:val="28"/>
        </w:rPr>
        <w:t xml:space="preserve">3GPP TSG RAN </w:t>
      </w:r>
      <w:r w:rsidRPr="005B0683">
        <w:rPr>
          <w:rFonts w:cs="Arial"/>
          <w:bCs/>
          <w:sz w:val="28"/>
        </w:rPr>
        <w:t>WG</w:t>
      </w:r>
      <w:r>
        <w:rPr>
          <w:rFonts w:cs="Arial" w:hint="eastAsia"/>
          <w:bCs/>
          <w:sz w:val="28"/>
          <w:lang w:eastAsia="ja-JP"/>
        </w:rPr>
        <w:t>4</w:t>
      </w:r>
      <w:r>
        <w:rPr>
          <w:rFonts w:cs="Arial"/>
          <w:bCs/>
          <w:sz w:val="28"/>
        </w:rPr>
        <w:t xml:space="preserve"> Meeting </w:t>
      </w:r>
      <w:r w:rsidR="00D80583">
        <w:rPr>
          <w:rFonts w:cs="Arial" w:hint="eastAsia"/>
          <w:bCs/>
          <w:sz w:val="28"/>
          <w:lang w:eastAsia="ja-JP"/>
        </w:rPr>
        <w:t>#90</w:t>
      </w:r>
      <w:r w:rsidRPr="00304EE9">
        <w:rPr>
          <w:rFonts w:cs="Arial" w:hint="eastAsia"/>
          <w:bCs/>
          <w:sz w:val="28"/>
          <w:lang w:eastAsia="ja-JP"/>
        </w:rPr>
        <w:tab/>
      </w:r>
      <w:r w:rsidRPr="00304EE9">
        <w:rPr>
          <w:rFonts w:cs="Arial" w:hint="eastAsia"/>
          <w:bCs/>
          <w:sz w:val="28"/>
          <w:lang w:eastAsia="ja-JP"/>
        </w:rPr>
        <w:tab/>
      </w:r>
      <w:r w:rsidRPr="007F4613">
        <w:rPr>
          <w:rFonts w:cs="Arial"/>
          <w:bCs/>
          <w:sz w:val="28"/>
          <w:lang w:eastAsia="ja-JP"/>
        </w:rPr>
        <w:t>R</w:t>
      </w:r>
      <w:r w:rsidRPr="007F4613">
        <w:rPr>
          <w:rFonts w:cs="Arial" w:hint="eastAsia"/>
          <w:bCs/>
          <w:sz w:val="28"/>
          <w:lang w:eastAsia="ja-JP"/>
        </w:rPr>
        <w:t>4</w:t>
      </w:r>
      <w:r w:rsidRPr="007F4613">
        <w:rPr>
          <w:rFonts w:cs="Arial"/>
          <w:bCs/>
          <w:sz w:val="28"/>
          <w:lang w:eastAsia="ja-JP"/>
        </w:rPr>
        <w:t>-1</w:t>
      </w:r>
      <w:r w:rsidR="00D80583" w:rsidRPr="007F4613">
        <w:rPr>
          <w:rFonts w:cs="Arial"/>
          <w:bCs/>
          <w:sz w:val="28"/>
          <w:lang w:eastAsia="ja-JP"/>
        </w:rPr>
        <w:t>9</w:t>
      </w:r>
      <w:r w:rsidR="007F4613">
        <w:rPr>
          <w:rFonts w:cs="Arial"/>
          <w:bCs/>
          <w:sz w:val="28"/>
          <w:lang w:eastAsia="ja-JP"/>
        </w:rPr>
        <w:t>00807</w:t>
      </w:r>
    </w:p>
    <w:p w:rsidR="00DA26F9" w:rsidRPr="002659E2" w:rsidRDefault="00DA26F9" w:rsidP="00DA26F9">
      <w:pPr>
        <w:tabs>
          <w:tab w:val="center" w:pos="4536"/>
          <w:tab w:val="right" w:pos="9072"/>
        </w:tabs>
        <w:rPr>
          <w:rFonts w:ascii="Arial" w:hAnsi="Arial" w:cs="Arial"/>
          <w:b/>
          <w:bCs/>
          <w:sz w:val="28"/>
        </w:rPr>
      </w:pPr>
      <w:r w:rsidRPr="00C50963">
        <w:rPr>
          <w:rFonts w:ascii="Arial" w:hAnsi="Arial" w:cs="Arial"/>
          <w:b/>
          <w:bCs/>
          <w:sz w:val="28"/>
        </w:rPr>
        <w:t>Athens, GR, 25th Feb – 1st March, 2019</w:t>
      </w:r>
    </w:p>
    <w:p w:rsidR="00DD43F2" w:rsidRPr="00DA26F9" w:rsidRDefault="00DD43F2" w:rsidP="00DD43F2">
      <w:pPr>
        <w:pStyle w:val="CRCoverPage"/>
        <w:tabs>
          <w:tab w:val="right" w:pos="9639"/>
        </w:tabs>
        <w:spacing w:after="0"/>
        <w:rPr>
          <w:rFonts w:eastAsia="ＭＳ 明朝" w:cs="Arial"/>
          <w:b/>
          <w:sz w:val="24"/>
          <w:szCs w:val="24"/>
          <w:lang w:eastAsia="ja-JP"/>
        </w:rPr>
      </w:pPr>
    </w:p>
    <w:p w:rsidR="00DD43F2" w:rsidRPr="00B435C8" w:rsidRDefault="00DD43F2" w:rsidP="00DD43F2">
      <w:pPr>
        <w:tabs>
          <w:tab w:val="left" w:pos="1985"/>
        </w:tabs>
        <w:spacing w:after="180"/>
        <w:rPr>
          <w:rFonts w:ascii="Arial" w:eastAsia="ＭＳ 明朝" w:hAnsi="Arial"/>
          <w:sz w:val="24"/>
          <w:lang w:val="fr-FR" w:eastAsia="ja-JP"/>
        </w:rPr>
      </w:pPr>
      <w:r w:rsidRPr="00B435C8">
        <w:rPr>
          <w:rFonts w:ascii="Arial" w:hAnsi="Arial"/>
          <w:b/>
          <w:sz w:val="24"/>
          <w:lang w:val="fr-FR"/>
        </w:rPr>
        <w:t xml:space="preserve">Source: </w:t>
      </w:r>
      <w:r w:rsidRPr="00B435C8">
        <w:rPr>
          <w:rFonts w:ascii="Arial" w:hAnsi="Arial"/>
          <w:b/>
          <w:sz w:val="24"/>
          <w:lang w:val="fr-FR"/>
        </w:rPr>
        <w:tab/>
      </w:r>
      <w:r w:rsidRPr="00B435C8">
        <w:rPr>
          <w:rFonts w:ascii="Arial" w:eastAsia="ＭＳ 明朝" w:hAnsi="Arial" w:hint="eastAsia"/>
          <w:sz w:val="24"/>
          <w:lang w:val="en-US"/>
        </w:rPr>
        <w:t>NTT DOCOMO, INC.</w:t>
      </w:r>
    </w:p>
    <w:p w:rsidR="00DD43F2" w:rsidRPr="00E57E83" w:rsidRDefault="00DD43F2" w:rsidP="00DD43F2">
      <w:pPr>
        <w:tabs>
          <w:tab w:val="left" w:pos="1985"/>
        </w:tabs>
        <w:spacing w:after="180"/>
        <w:ind w:left="1980" w:hanging="1980"/>
        <w:rPr>
          <w:rFonts w:ascii="Arial" w:eastAsia="ＭＳ 明朝" w:hAnsi="Arial"/>
          <w:sz w:val="24"/>
          <w:lang w:val="en-US" w:eastAsia="ja-JP"/>
        </w:rPr>
      </w:pPr>
      <w:r w:rsidRPr="00B435C8">
        <w:rPr>
          <w:rFonts w:ascii="Arial" w:hAnsi="Arial"/>
          <w:b/>
          <w:sz w:val="24"/>
          <w:lang w:val="en-US"/>
        </w:rPr>
        <w:t>Title:</w:t>
      </w:r>
      <w:r w:rsidRPr="00B435C8">
        <w:rPr>
          <w:rFonts w:ascii="Arial" w:hAnsi="Arial"/>
          <w:sz w:val="24"/>
          <w:lang w:val="en-US"/>
        </w:rPr>
        <w:t xml:space="preserve"> </w:t>
      </w:r>
      <w:r w:rsidRPr="00B435C8">
        <w:rPr>
          <w:rFonts w:ascii="Arial" w:hAnsi="Arial"/>
          <w:sz w:val="24"/>
          <w:lang w:val="en-US"/>
        </w:rPr>
        <w:tab/>
      </w:r>
      <w:r w:rsidR="00C54A6C">
        <w:rPr>
          <w:rFonts w:ascii="Arial" w:eastAsia="ＭＳ 明朝" w:hAnsi="Arial"/>
          <w:sz w:val="24"/>
          <w:lang w:val="en-US" w:eastAsia="ja-JP"/>
        </w:rPr>
        <w:t>Remaining issues on NR PSCell addition</w:t>
      </w:r>
      <w:r w:rsidR="00732EF2">
        <w:rPr>
          <w:rFonts w:ascii="Arial" w:eastAsia="ＭＳ 明朝" w:hAnsi="Arial"/>
          <w:sz w:val="24"/>
          <w:lang w:val="en-US" w:eastAsia="ja-JP"/>
        </w:rPr>
        <w:t xml:space="preserve"> delay</w:t>
      </w:r>
    </w:p>
    <w:p w:rsidR="00DD43F2" w:rsidRPr="00E57E83" w:rsidRDefault="00DD43F2" w:rsidP="00DD43F2">
      <w:pPr>
        <w:tabs>
          <w:tab w:val="left" w:pos="1985"/>
        </w:tabs>
        <w:spacing w:after="180"/>
        <w:rPr>
          <w:rFonts w:ascii="Arial" w:eastAsiaTheme="minorEastAsia" w:hAnsi="Arial"/>
          <w:sz w:val="24"/>
          <w:lang w:val="pt-BR" w:eastAsia="ja-JP"/>
        </w:rPr>
      </w:pPr>
      <w:r w:rsidRPr="00E57E83">
        <w:rPr>
          <w:rFonts w:ascii="Arial" w:hAnsi="Arial"/>
          <w:b/>
          <w:sz w:val="24"/>
          <w:lang w:val="pt-BR"/>
        </w:rPr>
        <w:t>Agenda item:</w:t>
      </w:r>
      <w:r w:rsidRPr="00E57E83">
        <w:rPr>
          <w:rFonts w:ascii="Arial" w:hAnsi="Arial"/>
          <w:sz w:val="24"/>
          <w:lang w:val="pt-BR"/>
        </w:rPr>
        <w:tab/>
      </w:r>
      <w:r w:rsidR="00AA139F">
        <w:rPr>
          <w:rFonts w:ascii="Arial" w:eastAsiaTheme="minorEastAsia" w:hAnsi="Arial"/>
          <w:sz w:val="24"/>
          <w:lang w:val="pt-BR" w:eastAsia="ja-JP"/>
        </w:rPr>
        <w:t>6.12.7.4</w:t>
      </w:r>
    </w:p>
    <w:p w:rsidR="00DD43F2" w:rsidRPr="00972D90" w:rsidRDefault="00DD43F2" w:rsidP="00DD43F2">
      <w:pPr>
        <w:tabs>
          <w:tab w:val="left" w:pos="1985"/>
        </w:tabs>
        <w:ind w:left="1980" w:hanging="1980"/>
        <w:rPr>
          <w:rStyle w:val="a3"/>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Pr>
          <w:rFonts w:ascii="Arial" w:eastAsia="ＭＳ 明朝" w:hAnsi="Arial" w:hint="eastAsia"/>
          <w:sz w:val="24"/>
          <w:lang w:val="pt-BR" w:eastAsia="ja-JP"/>
        </w:rPr>
        <w:t>Discussion</w:t>
      </w:r>
    </w:p>
    <w:p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rsidR="00BC6148" w:rsidRPr="001C1354" w:rsidRDefault="0075122E" w:rsidP="00BC6148">
      <w:pPr>
        <w:rPr>
          <w:rFonts w:eastAsiaTheme="minorEastAsia"/>
          <w:lang w:eastAsia="ja-JP"/>
        </w:rPr>
      </w:pPr>
      <w:r>
        <w:rPr>
          <w:rFonts w:eastAsiaTheme="minorEastAsia" w:hint="eastAsia"/>
          <w:lang w:eastAsia="ja-JP"/>
        </w:rPr>
        <w:t>In this contribution, we provide some proposals for remaining issues on NR PSCell addition</w:t>
      </w:r>
      <w:r w:rsidR="00986BF0">
        <w:rPr>
          <w:rFonts w:eastAsiaTheme="minorEastAsia"/>
          <w:lang w:eastAsia="ja-JP"/>
        </w:rPr>
        <w:t xml:space="preserve"> delay</w:t>
      </w:r>
      <w:r>
        <w:rPr>
          <w:rFonts w:eastAsiaTheme="minorEastAsia" w:hint="eastAsia"/>
          <w:lang w:eastAsia="ja-JP"/>
        </w:rPr>
        <w:t>.</w:t>
      </w:r>
    </w:p>
    <w:p w:rsidR="00684A07" w:rsidRDefault="00684A07"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rsidR="00BC6148" w:rsidRPr="006204B8" w:rsidRDefault="00730601" w:rsidP="00095C1A">
      <w:pPr>
        <w:pStyle w:val="2"/>
      </w:pPr>
      <w:r>
        <w:rPr>
          <w:rFonts w:hint="eastAsia"/>
        </w:rPr>
        <w:t>2.1</w:t>
      </w:r>
      <w:r>
        <w:t xml:space="preserve"> Side condi</w:t>
      </w:r>
      <w:r w:rsidR="00095C1A">
        <w:t>tion for T</w:t>
      </w:r>
      <w:r w:rsidR="00095C1A" w:rsidRPr="00095C1A">
        <w:rPr>
          <w:vertAlign w:val="subscript"/>
        </w:rPr>
        <w:t>search</w:t>
      </w:r>
      <w:r w:rsidR="006204B8" w:rsidRPr="00D8705D">
        <w:t xml:space="preserve"> and </w:t>
      </w:r>
      <w:r w:rsidR="006204B8" w:rsidRPr="006204B8">
        <w:t>T</w:t>
      </w:r>
      <w:r w:rsidR="006204B8" w:rsidRPr="006204B8">
        <w:rPr>
          <w:vertAlign w:val="subscript"/>
        </w:rPr>
        <w:t>∆</w:t>
      </w:r>
    </w:p>
    <w:p w:rsidR="0089319B" w:rsidRDefault="009231EB" w:rsidP="00BC6148">
      <w:pPr>
        <w:rPr>
          <w:rFonts w:eastAsiaTheme="minorEastAsia"/>
          <w:lang w:eastAsia="ja-JP"/>
        </w:rPr>
      </w:pPr>
      <w:r>
        <w:rPr>
          <w:rFonts w:eastAsiaTheme="minorEastAsia"/>
          <w:lang w:eastAsia="ja-JP"/>
        </w:rPr>
        <w:t>Regarding</w:t>
      </w:r>
      <w:r w:rsidR="00FD0D06">
        <w:rPr>
          <w:rFonts w:eastAsiaTheme="minorEastAsia" w:hint="eastAsia"/>
          <w:lang w:eastAsia="ja-JP"/>
        </w:rPr>
        <w:t xml:space="preserve"> handover specification, </w:t>
      </w:r>
      <w:r w:rsidR="00F558DC">
        <w:rPr>
          <w:rFonts w:eastAsiaTheme="minorEastAsia"/>
          <w:lang w:eastAsia="ja-JP"/>
        </w:rPr>
        <w:t>introducing</w:t>
      </w:r>
      <w:r w:rsidR="00FD0D06">
        <w:rPr>
          <w:rFonts w:eastAsiaTheme="minorEastAsia" w:hint="eastAsia"/>
          <w:lang w:eastAsia="ja-JP"/>
        </w:rPr>
        <w:t xml:space="preserve"> side</w:t>
      </w:r>
      <w:r w:rsidR="00FD0D06">
        <w:rPr>
          <w:rFonts w:eastAsiaTheme="minorEastAsia"/>
          <w:lang w:eastAsia="ja-JP"/>
        </w:rPr>
        <w:t xml:space="preserve"> </w:t>
      </w:r>
      <w:r w:rsidR="00FD0D06">
        <w:rPr>
          <w:rFonts w:eastAsiaTheme="minorEastAsia" w:hint="eastAsia"/>
          <w:lang w:eastAsia="ja-JP"/>
        </w:rPr>
        <w:t>condition</w:t>
      </w:r>
      <w:r w:rsidR="00ED7863">
        <w:rPr>
          <w:rFonts w:eastAsiaTheme="minorEastAsia"/>
          <w:lang w:eastAsia="ja-JP"/>
        </w:rPr>
        <w:t xml:space="preserve"> </w:t>
      </w:r>
      <w:r w:rsidR="00AC7F6F">
        <w:rPr>
          <w:rFonts w:eastAsiaTheme="minorEastAsia"/>
          <w:lang w:eastAsia="ja-JP"/>
        </w:rPr>
        <w:t>for T</w:t>
      </w:r>
      <w:r w:rsidR="00AC7F6F" w:rsidRPr="00F558DC">
        <w:rPr>
          <w:rFonts w:eastAsiaTheme="minorEastAsia"/>
          <w:vertAlign w:val="subscript"/>
          <w:lang w:eastAsia="ja-JP"/>
        </w:rPr>
        <w:t>search</w:t>
      </w:r>
      <w:r w:rsidR="00AC7F6F">
        <w:rPr>
          <w:rFonts w:eastAsiaTheme="minorEastAsia" w:hint="eastAsia"/>
          <w:lang w:eastAsia="ja-JP"/>
        </w:rPr>
        <w:t>,</w:t>
      </w:r>
      <w:r w:rsidR="00AC7F6F">
        <w:rPr>
          <w:rFonts w:eastAsiaTheme="minorEastAsia"/>
          <w:lang w:eastAsia="ja-JP"/>
        </w:rPr>
        <w:t xml:space="preserve"> </w:t>
      </w:r>
      <w:r w:rsidR="00A763FD">
        <w:rPr>
          <w:rFonts w:eastAsiaTheme="minorEastAsia"/>
          <w:lang w:eastAsia="ja-JP"/>
        </w:rPr>
        <w:t>which</w:t>
      </w:r>
      <w:r w:rsidR="00F558DC">
        <w:rPr>
          <w:rFonts w:eastAsiaTheme="minorEastAsia"/>
          <w:lang w:eastAsia="ja-JP"/>
        </w:rPr>
        <w:t xml:space="preserve"> </w:t>
      </w:r>
      <w:r w:rsidR="00AC7F6F">
        <w:rPr>
          <w:rFonts w:eastAsiaTheme="minorEastAsia"/>
          <w:lang w:eastAsia="ja-JP"/>
        </w:rPr>
        <w:t xml:space="preserve">is the time for </w:t>
      </w:r>
      <w:r w:rsidR="00AC7F6F" w:rsidRPr="00AC7F6F">
        <w:rPr>
          <w:rFonts w:eastAsiaTheme="minorEastAsia"/>
          <w:lang w:eastAsia="ja-JP"/>
        </w:rPr>
        <w:t>successful cell detection on the first attempt</w:t>
      </w:r>
      <w:r w:rsidR="00AC7F6F">
        <w:rPr>
          <w:rFonts w:eastAsiaTheme="minorEastAsia"/>
          <w:lang w:eastAsia="ja-JP"/>
        </w:rPr>
        <w:t>,</w:t>
      </w:r>
      <w:r w:rsidR="00F558DC">
        <w:rPr>
          <w:rFonts w:eastAsiaTheme="minorEastAsia"/>
          <w:lang w:eastAsia="ja-JP"/>
        </w:rPr>
        <w:t xml:space="preserve"> </w:t>
      </w:r>
      <w:r w:rsidR="00FD0D06">
        <w:rPr>
          <w:rFonts w:eastAsiaTheme="minorEastAsia"/>
          <w:lang w:eastAsia="ja-JP"/>
        </w:rPr>
        <w:t>was agreed</w:t>
      </w:r>
      <w:r w:rsidR="00F558DC">
        <w:rPr>
          <w:rFonts w:eastAsiaTheme="minorEastAsia"/>
          <w:lang w:eastAsia="ja-JP"/>
        </w:rPr>
        <w:t xml:space="preserve"> </w:t>
      </w:r>
      <w:r w:rsidR="00FF502D" w:rsidRPr="00FF502D">
        <w:rPr>
          <w:rFonts w:eastAsiaTheme="minorEastAsia"/>
          <w:lang w:eastAsia="ja-JP"/>
        </w:rPr>
        <w:t>[1]</w:t>
      </w:r>
      <w:r w:rsidR="00FD0D06">
        <w:rPr>
          <w:rFonts w:eastAsiaTheme="minorEastAsia"/>
          <w:lang w:eastAsia="ja-JP"/>
        </w:rPr>
        <w:t>.</w:t>
      </w:r>
      <w:r w:rsidR="00F558DC">
        <w:rPr>
          <w:rFonts w:eastAsiaTheme="minorEastAsia"/>
          <w:lang w:eastAsia="ja-JP"/>
        </w:rPr>
        <w:t xml:space="preserve"> </w:t>
      </w:r>
      <w:r w:rsidR="00AE134F">
        <w:rPr>
          <w:rFonts w:eastAsiaTheme="minorEastAsia"/>
          <w:lang w:eastAsia="ja-JP"/>
        </w:rPr>
        <w:t xml:space="preserve">It means that additional samples for detecting target cell are not specified for handover. </w:t>
      </w:r>
      <w:r w:rsidR="003E3720">
        <w:rPr>
          <w:rFonts w:eastAsiaTheme="minorEastAsia"/>
          <w:lang w:eastAsia="ja-JP"/>
        </w:rPr>
        <w:t xml:space="preserve">Since UE behaivior of PSCell addition is similar as </w:t>
      </w:r>
      <w:r w:rsidR="008104A3">
        <w:rPr>
          <w:rFonts w:eastAsiaTheme="minorEastAsia"/>
          <w:lang w:eastAsia="ja-JP"/>
        </w:rPr>
        <w:t xml:space="preserve">that of </w:t>
      </w:r>
      <w:r w:rsidR="003E3720">
        <w:rPr>
          <w:rFonts w:eastAsiaTheme="minorEastAsia"/>
          <w:lang w:eastAsia="ja-JP"/>
        </w:rPr>
        <w:t xml:space="preserve">handover, the same </w:t>
      </w:r>
      <w:r w:rsidR="00814B47">
        <w:rPr>
          <w:rFonts w:eastAsiaTheme="minorEastAsia" w:hint="eastAsia"/>
          <w:lang w:eastAsia="ja-JP"/>
        </w:rPr>
        <w:t xml:space="preserve">side </w:t>
      </w:r>
      <w:r w:rsidR="0089319B">
        <w:rPr>
          <w:rFonts w:eastAsiaTheme="minorEastAsia"/>
          <w:lang w:eastAsia="ja-JP"/>
        </w:rPr>
        <w:t>condition as handover</w:t>
      </w:r>
      <w:r w:rsidR="003E3720">
        <w:rPr>
          <w:rFonts w:eastAsiaTheme="minorEastAsia"/>
          <w:lang w:eastAsia="ja-JP"/>
        </w:rPr>
        <w:t xml:space="preserve"> </w:t>
      </w:r>
      <w:r w:rsidR="0089319B">
        <w:rPr>
          <w:rFonts w:eastAsiaTheme="minorEastAsia"/>
          <w:lang w:eastAsia="ja-JP"/>
        </w:rPr>
        <w:t>can</w:t>
      </w:r>
      <w:r w:rsidR="003E3720">
        <w:rPr>
          <w:rFonts w:eastAsiaTheme="minorEastAsia"/>
          <w:lang w:eastAsia="ja-JP"/>
        </w:rPr>
        <w:t xml:space="preserve"> be </w:t>
      </w:r>
      <w:r w:rsidR="0089319B">
        <w:rPr>
          <w:rFonts w:eastAsiaTheme="minorEastAsia"/>
          <w:lang w:eastAsia="ja-JP"/>
        </w:rPr>
        <w:t>assumed</w:t>
      </w:r>
      <w:r w:rsidR="003E3720">
        <w:rPr>
          <w:rFonts w:eastAsiaTheme="minorEastAsia"/>
          <w:lang w:eastAsia="ja-JP"/>
        </w:rPr>
        <w:t xml:space="preserve"> for PSCell addition.</w:t>
      </w:r>
    </w:p>
    <w:p w:rsidR="0089319B" w:rsidRDefault="0089319B" w:rsidP="00BC6148">
      <w:pPr>
        <w:rPr>
          <w:rFonts w:eastAsiaTheme="minorEastAsia"/>
          <w:lang w:eastAsia="ja-JP"/>
        </w:rPr>
      </w:pPr>
    </w:p>
    <w:p w:rsidR="0089319B" w:rsidRDefault="0089319B" w:rsidP="0089319B">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Pr="002B5824">
        <w:rPr>
          <w:rFonts w:eastAsia="ＭＳ 明朝" w:cs="v5.0.0" w:hint="eastAsia"/>
          <w:b/>
          <w:u w:val="single"/>
          <w:lang w:val="en-US" w:eastAsia="ja-JP"/>
        </w:rPr>
        <w:t>1</w:t>
      </w:r>
      <w:r>
        <w:rPr>
          <w:rFonts w:eastAsia="ＭＳ 明朝" w:cs="v5.0.0" w:hint="eastAsia"/>
          <w:b/>
          <w:u w:val="single"/>
          <w:lang w:val="en-US" w:eastAsia="ja-JP"/>
        </w:rPr>
        <w:t>:</w:t>
      </w:r>
    </w:p>
    <w:p w:rsidR="0089319B" w:rsidRPr="00921771" w:rsidRDefault="0089319B" w:rsidP="00BC6148">
      <w:pPr>
        <w:rPr>
          <w:rFonts w:eastAsia="ＭＳ 明朝" w:cs="v5.0.0"/>
          <w:b/>
          <w:lang w:eastAsia="ja-JP"/>
        </w:rPr>
      </w:pPr>
      <w:r w:rsidRPr="00D8705D">
        <w:rPr>
          <w:rFonts w:eastAsia="ＭＳ 明朝" w:cs="v5.0.0"/>
          <w:b/>
          <w:lang w:val="en-US" w:eastAsia="ja-JP"/>
        </w:rPr>
        <w:t xml:space="preserve">Side condition </w:t>
      </w:r>
      <w:r w:rsidR="00CC7FA2">
        <w:rPr>
          <w:rFonts w:eastAsia="ＭＳ 明朝" w:cs="v5.0.0"/>
          <w:b/>
          <w:lang w:val="en-US" w:eastAsia="ja-JP"/>
        </w:rPr>
        <w:t xml:space="preserve">at </w:t>
      </w:r>
      <w:r w:rsidRPr="00D8705D">
        <w:rPr>
          <w:rFonts w:eastAsia="ＭＳ 明朝" w:cs="v5.0.0"/>
          <w:b/>
          <w:lang w:val="en-US" w:eastAsia="ja-JP"/>
        </w:rPr>
        <w:t>which UE can detect the target cell on the first attempt</w:t>
      </w:r>
      <w:r>
        <w:rPr>
          <w:rFonts w:eastAsia="ＭＳ 明朝" w:cs="v5.0.0"/>
          <w:b/>
          <w:lang w:val="en-US" w:eastAsia="ja-JP"/>
        </w:rPr>
        <w:t xml:space="preserve"> should be adde</w:t>
      </w:r>
      <w:r w:rsidRPr="00771754">
        <w:rPr>
          <w:rFonts w:eastAsia="ＭＳ 明朝" w:cs="v5.0.0"/>
          <w:b/>
          <w:lang w:val="en-US" w:eastAsia="ja-JP"/>
        </w:rPr>
        <w:t xml:space="preserve">d to </w:t>
      </w:r>
      <w:r w:rsidRPr="00771754">
        <w:rPr>
          <w:b/>
        </w:rPr>
        <w:t>T</w:t>
      </w:r>
      <w:r w:rsidRPr="00771754">
        <w:rPr>
          <w:b/>
          <w:vertAlign w:val="subscript"/>
        </w:rPr>
        <w:t>search</w:t>
      </w:r>
      <w:r w:rsidRPr="00D505BD">
        <w:rPr>
          <w:b/>
        </w:rPr>
        <w:t>.</w:t>
      </w:r>
    </w:p>
    <w:p w:rsidR="0089319B" w:rsidRDefault="0089319B" w:rsidP="00BC6148">
      <w:pPr>
        <w:rPr>
          <w:rFonts w:eastAsiaTheme="minorEastAsia"/>
          <w:lang w:eastAsia="ja-JP"/>
        </w:rPr>
      </w:pPr>
    </w:p>
    <w:p w:rsidR="00BC6148" w:rsidRPr="00195366" w:rsidRDefault="0089319B" w:rsidP="00BC6148">
      <w:pPr>
        <w:rPr>
          <w:rFonts w:eastAsiaTheme="minorEastAsia"/>
          <w:lang w:eastAsia="ja-JP"/>
        </w:rPr>
      </w:pPr>
      <w:r>
        <w:rPr>
          <w:rFonts w:eastAsiaTheme="minorEastAsia"/>
          <w:lang w:eastAsia="ja-JP"/>
        </w:rPr>
        <w:t>In addition</w:t>
      </w:r>
      <w:r w:rsidR="00195366">
        <w:rPr>
          <w:rFonts w:eastAsiaTheme="minorEastAsia"/>
          <w:lang w:eastAsia="ja-JP"/>
        </w:rPr>
        <w:t xml:space="preserve">, </w:t>
      </w:r>
      <w:r w:rsidR="00195366" w:rsidRPr="006204B8">
        <w:t>T</w:t>
      </w:r>
      <w:r w:rsidR="00195366" w:rsidRPr="006204B8">
        <w:rPr>
          <w:vertAlign w:val="subscript"/>
        </w:rPr>
        <w:t>∆</w:t>
      </w:r>
      <w:r w:rsidR="00195366">
        <w:rPr>
          <w:vertAlign w:val="subscript"/>
        </w:rPr>
        <w:t xml:space="preserve"> </w:t>
      </w:r>
      <w:r w:rsidR="00195366" w:rsidRPr="00195366">
        <w:t>is</w:t>
      </w:r>
      <w:r w:rsidR="00195366">
        <w:t xml:space="preserve"> specified as </w:t>
      </w:r>
      <w:r w:rsidR="00195366">
        <w:rPr>
          <w:rFonts w:eastAsia="Times New Roman"/>
          <w:lang w:eastAsia="ko-KR"/>
        </w:rPr>
        <w:t>1*</w:t>
      </w:r>
      <w:r w:rsidR="00195366" w:rsidRPr="00BB13E4">
        <w:rPr>
          <w:rFonts w:eastAsia="Times New Roman" w:cs="v4.2.0"/>
          <w:lang w:eastAsia="zh-CN"/>
        </w:rPr>
        <w:t xml:space="preserve"> T</w:t>
      </w:r>
      <w:r w:rsidR="00195366" w:rsidRPr="00195366">
        <w:rPr>
          <w:rFonts w:eastAsia="Times New Roman" w:cs="v4.2.0"/>
          <w:vertAlign w:val="subscript"/>
          <w:lang w:eastAsia="zh-CN"/>
        </w:rPr>
        <w:t>rs</w:t>
      </w:r>
      <w:r w:rsidR="00195366">
        <w:t>, wh</w:t>
      </w:r>
      <w:r w:rsidR="00AE134F">
        <w:t xml:space="preserve">ich </w:t>
      </w:r>
      <w:r>
        <w:t>is the time for time/frequency</w:t>
      </w:r>
      <w:r w:rsidR="00814B47">
        <w:rPr>
          <w:rFonts w:eastAsiaTheme="minorEastAsia" w:hint="eastAsia"/>
          <w:lang w:eastAsia="ja-JP"/>
        </w:rPr>
        <w:t xml:space="preserve"> refinement</w:t>
      </w:r>
      <w:r>
        <w:t xml:space="preserve"> and MIB</w:t>
      </w:r>
      <w:r w:rsidR="00814B47">
        <w:rPr>
          <w:rFonts w:eastAsiaTheme="minorEastAsia" w:hint="eastAsia"/>
          <w:lang w:eastAsia="ja-JP"/>
        </w:rPr>
        <w:t xml:space="preserve"> decoding</w:t>
      </w:r>
      <w:r>
        <w:t xml:space="preserve"> for acquiring full timing information</w:t>
      </w:r>
      <w:r w:rsidR="00AE134F">
        <w:t xml:space="preserve"> </w:t>
      </w:r>
      <w:r>
        <w:t xml:space="preserve">of the target cell </w:t>
      </w:r>
      <w:r w:rsidR="00195366">
        <w:t>on the first attempt.</w:t>
      </w:r>
      <w:r w:rsidR="008232A6">
        <w:t xml:space="preserve"> </w:t>
      </w:r>
      <w:r>
        <w:t xml:space="preserve">We think that the </w:t>
      </w:r>
      <w:r w:rsidR="00043C5C">
        <w:t xml:space="preserve">same </w:t>
      </w:r>
      <w:r w:rsidR="00814B47">
        <w:rPr>
          <w:rFonts w:eastAsiaTheme="minorEastAsia" w:hint="eastAsia"/>
          <w:lang w:eastAsia="ja-JP"/>
        </w:rPr>
        <w:t xml:space="preserve">side </w:t>
      </w:r>
      <w:r>
        <w:t>condition</w:t>
      </w:r>
      <w:r w:rsidR="00043C5C">
        <w:t xml:space="preserve"> </w:t>
      </w:r>
      <w:r w:rsidR="00814B47">
        <w:rPr>
          <w:rFonts w:asciiTheme="minorEastAsia" w:eastAsiaTheme="minorEastAsia" w:hAnsiTheme="minorEastAsia" w:hint="eastAsia"/>
          <w:lang w:eastAsia="ja-JP"/>
        </w:rPr>
        <w:t xml:space="preserve">for </w:t>
      </w:r>
      <w:r w:rsidR="00814B47" w:rsidRPr="006204B8">
        <w:t>T</w:t>
      </w:r>
      <w:r w:rsidR="00814B47" w:rsidRPr="006204B8">
        <w:rPr>
          <w:vertAlign w:val="subscript"/>
        </w:rPr>
        <w:t>∆</w:t>
      </w:r>
      <w:r w:rsidR="00814B47">
        <w:rPr>
          <w:rFonts w:asciiTheme="minorEastAsia" w:eastAsiaTheme="minorEastAsia" w:hAnsiTheme="minorEastAsia" w:hint="eastAsia"/>
          <w:lang w:eastAsia="ja-JP"/>
        </w:rPr>
        <w:t xml:space="preserve"> </w:t>
      </w:r>
      <w:r w:rsidR="005F15D6">
        <w:t xml:space="preserve">as </w:t>
      </w:r>
      <w:r w:rsidR="00043C5C">
        <w:rPr>
          <w:rFonts w:eastAsiaTheme="minorEastAsia"/>
          <w:lang w:eastAsia="ja-JP"/>
        </w:rPr>
        <w:t>T</w:t>
      </w:r>
      <w:r w:rsidR="00043C5C" w:rsidRPr="00F558DC">
        <w:rPr>
          <w:rFonts w:eastAsiaTheme="minorEastAsia"/>
          <w:vertAlign w:val="subscript"/>
          <w:lang w:eastAsia="ja-JP"/>
        </w:rPr>
        <w:t>search</w:t>
      </w:r>
      <w:r w:rsidR="00043C5C">
        <w:t xml:space="preserve"> is assumed</w:t>
      </w:r>
      <w:r w:rsidR="00814B47">
        <w:rPr>
          <w:rFonts w:eastAsiaTheme="minorEastAsia" w:hint="eastAsia"/>
          <w:lang w:eastAsia="ja-JP"/>
        </w:rPr>
        <w:t xml:space="preserve"> </w:t>
      </w:r>
      <w:r w:rsidR="004A5D4B">
        <w:t xml:space="preserve">and </w:t>
      </w:r>
      <w:r w:rsidR="004A5D4B">
        <w:rPr>
          <w:rFonts w:eastAsiaTheme="minorEastAsia"/>
          <w:lang w:eastAsia="ja-JP"/>
        </w:rPr>
        <w:t>additional samples</w:t>
      </w:r>
      <w:r w:rsidR="00814B47">
        <w:rPr>
          <w:rFonts w:eastAsiaTheme="minorEastAsia" w:hint="eastAsia"/>
          <w:lang w:eastAsia="ja-JP"/>
        </w:rPr>
        <w:t xml:space="preserve"> for time/frequency refinement and MIB decoding</w:t>
      </w:r>
      <w:r w:rsidR="004A5D4B">
        <w:rPr>
          <w:rFonts w:eastAsiaTheme="minorEastAsia"/>
          <w:lang w:eastAsia="ja-JP"/>
        </w:rPr>
        <w:t xml:space="preserve"> should not be considered</w:t>
      </w:r>
      <w:r>
        <w:t>. T</w:t>
      </w:r>
      <w:r w:rsidR="008232A6">
        <w:t xml:space="preserve">herefore, </w:t>
      </w:r>
      <w:r w:rsidR="004A5D4B">
        <w:t xml:space="preserve">we propose that </w:t>
      </w:r>
      <w:r w:rsidR="008232A6">
        <w:t>the same</w:t>
      </w:r>
      <w:r w:rsidR="00814B47">
        <w:rPr>
          <w:rFonts w:eastAsiaTheme="minorEastAsia" w:hint="eastAsia"/>
          <w:lang w:eastAsia="ja-JP"/>
        </w:rPr>
        <w:t xml:space="preserve"> side</w:t>
      </w:r>
      <w:r w:rsidR="008232A6">
        <w:t xml:space="preserve"> condition as </w:t>
      </w:r>
      <w:r w:rsidR="008232A6">
        <w:rPr>
          <w:rFonts w:eastAsiaTheme="minorEastAsia"/>
          <w:lang w:eastAsia="ja-JP"/>
        </w:rPr>
        <w:t>T</w:t>
      </w:r>
      <w:r w:rsidR="008232A6" w:rsidRPr="00F558DC">
        <w:rPr>
          <w:rFonts w:eastAsiaTheme="minorEastAsia"/>
          <w:vertAlign w:val="subscript"/>
          <w:lang w:eastAsia="ja-JP"/>
        </w:rPr>
        <w:t>search</w:t>
      </w:r>
      <w:r w:rsidR="008232A6">
        <w:t xml:space="preserve"> should be </w:t>
      </w:r>
      <w:r w:rsidR="004A5D4B">
        <w:t xml:space="preserve">applied </w:t>
      </w:r>
      <w:r w:rsidR="008232A6">
        <w:t xml:space="preserve">to </w:t>
      </w:r>
      <w:r w:rsidR="008232A6" w:rsidRPr="006204B8">
        <w:t>T</w:t>
      </w:r>
      <w:r w:rsidR="008232A6" w:rsidRPr="006204B8">
        <w:rPr>
          <w:vertAlign w:val="subscript"/>
        </w:rPr>
        <w:t>∆</w:t>
      </w:r>
      <w:r w:rsidR="008232A6">
        <w:t xml:space="preserve">. </w:t>
      </w:r>
    </w:p>
    <w:p w:rsidR="00921771" w:rsidRPr="004A5D4B" w:rsidRDefault="00921771" w:rsidP="00BC6148">
      <w:pPr>
        <w:rPr>
          <w:lang w:eastAsia="zh-CN"/>
        </w:rPr>
      </w:pPr>
    </w:p>
    <w:p w:rsidR="004A5D4B" w:rsidRDefault="004A5D4B" w:rsidP="004A5D4B">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Pr>
          <w:rFonts w:eastAsia="ＭＳ 明朝" w:cs="v5.0.0"/>
          <w:b/>
          <w:u w:val="single"/>
          <w:lang w:val="en-US" w:eastAsia="ja-JP"/>
        </w:rPr>
        <w:t>2</w:t>
      </w:r>
      <w:r>
        <w:rPr>
          <w:rFonts w:eastAsia="ＭＳ 明朝" w:cs="v5.0.0" w:hint="eastAsia"/>
          <w:b/>
          <w:u w:val="single"/>
          <w:lang w:val="en-US" w:eastAsia="ja-JP"/>
        </w:rPr>
        <w:t>:</w:t>
      </w:r>
    </w:p>
    <w:p w:rsidR="004A5D4B" w:rsidRPr="00921771" w:rsidRDefault="00D317A5" w:rsidP="004A5D4B">
      <w:pPr>
        <w:rPr>
          <w:rFonts w:eastAsia="ＭＳ 明朝" w:cs="v5.0.0"/>
          <w:b/>
          <w:lang w:eastAsia="ja-JP"/>
        </w:rPr>
      </w:pPr>
      <w:r>
        <w:rPr>
          <w:rFonts w:eastAsia="ＭＳ 明朝" w:cs="v5.0.0"/>
          <w:b/>
          <w:lang w:val="en-US" w:eastAsia="ja-JP"/>
        </w:rPr>
        <w:t>T</w:t>
      </w:r>
      <w:r w:rsidRPr="00D317A5">
        <w:rPr>
          <w:rFonts w:eastAsia="ＭＳ 明朝" w:cs="v5.0.0"/>
          <w:b/>
          <w:lang w:eastAsia="ja-JP"/>
        </w:rPr>
        <w:t xml:space="preserve">he same </w:t>
      </w:r>
      <w:r w:rsidR="00814B47">
        <w:rPr>
          <w:rFonts w:eastAsia="ＭＳ 明朝" w:cs="v5.0.0" w:hint="eastAsia"/>
          <w:b/>
          <w:lang w:eastAsia="ja-JP"/>
        </w:rPr>
        <w:t xml:space="preserve">side </w:t>
      </w:r>
      <w:r w:rsidRPr="00D317A5">
        <w:rPr>
          <w:rFonts w:eastAsia="ＭＳ 明朝" w:cs="v5.0.0"/>
          <w:b/>
          <w:lang w:eastAsia="ja-JP"/>
        </w:rPr>
        <w:t xml:space="preserve">condition </w:t>
      </w:r>
      <w:r w:rsidR="005F15D6">
        <w:rPr>
          <w:rFonts w:eastAsia="ＭＳ 明朝" w:cs="v5.0.0"/>
          <w:b/>
          <w:lang w:eastAsia="ja-JP"/>
        </w:rPr>
        <w:t xml:space="preserve">as </w:t>
      </w:r>
      <w:r w:rsidRPr="00D317A5">
        <w:rPr>
          <w:rFonts w:eastAsia="ＭＳ 明朝" w:cs="v5.0.0"/>
          <w:b/>
          <w:lang w:eastAsia="ja-JP"/>
        </w:rPr>
        <w:t>T</w:t>
      </w:r>
      <w:r w:rsidRPr="00D317A5">
        <w:rPr>
          <w:rFonts w:eastAsia="ＭＳ 明朝" w:cs="v5.0.0"/>
          <w:b/>
          <w:vertAlign w:val="subscript"/>
          <w:lang w:eastAsia="ja-JP"/>
        </w:rPr>
        <w:t>search</w:t>
      </w:r>
      <w:r w:rsidRPr="00D317A5">
        <w:rPr>
          <w:rFonts w:eastAsia="ＭＳ 明朝" w:cs="v5.0.0"/>
          <w:b/>
          <w:lang w:eastAsia="ja-JP"/>
        </w:rPr>
        <w:t xml:space="preserve"> is assumed for T</w:t>
      </w:r>
      <w:r w:rsidRPr="00D317A5">
        <w:rPr>
          <w:rFonts w:eastAsia="ＭＳ 明朝" w:cs="v5.0.0"/>
          <w:b/>
          <w:vertAlign w:val="subscript"/>
          <w:lang w:eastAsia="ja-JP"/>
        </w:rPr>
        <w:t>∆</w:t>
      </w:r>
      <w:r w:rsidRPr="00D317A5">
        <w:rPr>
          <w:rFonts w:eastAsia="ＭＳ 明朝" w:cs="v5.0.0"/>
          <w:b/>
          <w:lang w:eastAsia="ja-JP"/>
        </w:rPr>
        <w:t xml:space="preserve"> and additional samples </w:t>
      </w:r>
      <w:r w:rsidR="00814B47">
        <w:rPr>
          <w:rFonts w:eastAsia="ＭＳ 明朝" w:cs="v5.0.0" w:hint="eastAsia"/>
          <w:b/>
          <w:lang w:eastAsia="ja-JP"/>
        </w:rPr>
        <w:t>for time</w:t>
      </w:r>
      <w:r w:rsidR="00814B47" w:rsidRPr="00814B47">
        <w:rPr>
          <w:rFonts w:eastAsia="ＭＳ 明朝" w:cs="v5.0.0"/>
          <w:b/>
          <w:lang w:eastAsia="ja-JP"/>
        </w:rPr>
        <w:t xml:space="preserve">/frequency refinement and MIB decoding </w:t>
      </w:r>
      <w:r w:rsidRPr="00D317A5">
        <w:rPr>
          <w:rFonts w:eastAsia="ＭＳ 明朝" w:cs="v5.0.0"/>
          <w:b/>
          <w:lang w:eastAsia="ja-JP"/>
        </w:rPr>
        <w:t>should not be considered</w:t>
      </w:r>
      <w:r w:rsidR="004A5D4B" w:rsidRPr="00D505BD">
        <w:rPr>
          <w:b/>
        </w:rPr>
        <w:t>.</w:t>
      </w:r>
    </w:p>
    <w:p w:rsidR="009109BB" w:rsidRPr="00F035D6" w:rsidRDefault="009109BB" w:rsidP="00BC6148">
      <w:pPr>
        <w:rPr>
          <w:lang w:eastAsia="zh-CN"/>
        </w:rPr>
      </w:pPr>
    </w:p>
    <w:p w:rsidR="009109BB" w:rsidRPr="00730601" w:rsidRDefault="00730601" w:rsidP="00730601">
      <w:pPr>
        <w:pStyle w:val="2"/>
        <w:rPr>
          <w:rFonts w:eastAsiaTheme="minorEastAsia"/>
        </w:rPr>
      </w:pPr>
      <w:r>
        <w:rPr>
          <w:rFonts w:eastAsiaTheme="minorEastAsia" w:hint="eastAsia"/>
        </w:rPr>
        <w:t xml:space="preserve">2.2 </w:t>
      </w:r>
      <w:r w:rsidR="00C75731">
        <w:rPr>
          <w:rFonts w:eastAsiaTheme="minorEastAsia"/>
        </w:rPr>
        <w:t xml:space="preserve">The definition of </w:t>
      </w:r>
      <w:r w:rsidR="007D5397">
        <w:rPr>
          <w:rFonts w:eastAsiaTheme="minorEastAsia"/>
        </w:rPr>
        <w:t>T</w:t>
      </w:r>
      <w:r w:rsidR="007D5397" w:rsidRPr="00541EC2">
        <w:rPr>
          <w:rFonts w:eastAsiaTheme="minorEastAsia"/>
          <w:vertAlign w:val="subscript"/>
        </w:rPr>
        <w:t>rs</w:t>
      </w:r>
    </w:p>
    <w:p w:rsidR="00541EC2" w:rsidRDefault="00541EC2" w:rsidP="00BC6148">
      <w:pPr>
        <w:rPr>
          <w:rFonts w:eastAsiaTheme="minorEastAsia"/>
          <w:lang w:eastAsia="ja-JP"/>
        </w:rPr>
      </w:pPr>
      <w:r>
        <w:rPr>
          <w:rFonts w:eastAsiaTheme="minorEastAsia"/>
          <w:lang w:eastAsia="ja-JP"/>
        </w:rPr>
        <w:t xml:space="preserve">The </w:t>
      </w:r>
      <w:r w:rsidR="003F203A">
        <w:rPr>
          <w:rFonts w:eastAsiaTheme="minorEastAsia"/>
          <w:lang w:eastAsia="ja-JP"/>
        </w:rPr>
        <w:t>latest agreements on</w:t>
      </w:r>
      <w:r w:rsidR="00C75731">
        <w:rPr>
          <w:rFonts w:eastAsiaTheme="minorEastAsia"/>
          <w:lang w:eastAsia="ja-JP"/>
        </w:rPr>
        <w:t xml:space="preserve"> </w:t>
      </w:r>
      <w:r w:rsidR="003F203A">
        <w:rPr>
          <w:rFonts w:eastAsiaTheme="minorEastAsia"/>
          <w:lang w:eastAsia="ja-JP"/>
        </w:rPr>
        <w:t xml:space="preserve">the </w:t>
      </w:r>
      <w:r>
        <w:rPr>
          <w:rFonts w:eastAsiaTheme="minorEastAsia"/>
          <w:lang w:eastAsia="ja-JP"/>
        </w:rPr>
        <w:t xml:space="preserve">definition of </w:t>
      </w:r>
      <w:r>
        <w:rPr>
          <w:rFonts w:eastAsiaTheme="minorEastAsia"/>
        </w:rPr>
        <w:t>T</w:t>
      </w:r>
      <w:r w:rsidRPr="00541EC2">
        <w:rPr>
          <w:rFonts w:eastAsiaTheme="minorEastAsia"/>
          <w:vertAlign w:val="subscript"/>
        </w:rPr>
        <w:t>rs</w:t>
      </w:r>
      <w:r>
        <w:rPr>
          <w:rFonts w:eastAsiaTheme="minorEastAsia"/>
          <w:lang w:eastAsia="ja-JP"/>
        </w:rPr>
        <w:t xml:space="preserve"> </w:t>
      </w:r>
      <w:r w:rsidR="003F203A">
        <w:rPr>
          <w:rFonts w:eastAsiaTheme="minorEastAsia"/>
          <w:lang w:eastAsia="ja-JP"/>
        </w:rPr>
        <w:t xml:space="preserve">for NR PSCell addition </w:t>
      </w:r>
      <w:r>
        <w:rPr>
          <w:rFonts w:eastAsiaTheme="minorEastAsia"/>
          <w:lang w:eastAsia="ja-JP"/>
        </w:rPr>
        <w:t>is as follows:</w:t>
      </w:r>
    </w:p>
    <w:p w:rsidR="00541EC2" w:rsidRDefault="00541EC2" w:rsidP="00BC6148">
      <w:pPr>
        <w:rPr>
          <w:rFonts w:eastAsiaTheme="minorEastAsia"/>
          <w:lang w:eastAsia="ja-JP"/>
        </w:rPr>
      </w:pPr>
    </w:p>
    <w:tbl>
      <w:tblPr>
        <w:tblStyle w:val="a7"/>
        <w:tblW w:w="0" w:type="auto"/>
        <w:tblLook w:val="04A0" w:firstRow="1" w:lastRow="0" w:firstColumn="1" w:lastColumn="0" w:noHBand="0" w:noVBand="1"/>
      </w:tblPr>
      <w:tblGrid>
        <w:gridCol w:w="9855"/>
      </w:tblGrid>
      <w:tr w:rsidR="00541EC2" w:rsidTr="00541EC2">
        <w:tc>
          <w:tcPr>
            <w:tcW w:w="9855" w:type="dxa"/>
          </w:tcPr>
          <w:p w:rsidR="00541EC2" w:rsidRPr="000E3DEA" w:rsidRDefault="000E3DEA" w:rsidP="000E3DEA">
            <w:pPr>
              <w:overflowPunct w:val="0"/>
              <w:autoSpaceDE w:val="0"/>
              <w:autoSpaceDN w:val="0"/>
              <w:adjustRightInd w:val="0"/>
              <w:ind w:leftChars="100" w:left="200"/>
              <w:textAlignment w:val="baseline"/>
              <w:rPr>
                <w:rFonts w:eastAsia="DengXian" w:cs="v4.2.0"/>
                <w:lang w:eastAsia="zh-CN"/>
              </w:rPr>
            </w:pPr>
            <w:r w:rsidRPr="003F1237">
              <w:rPr>
                <w:rFonts w:eastAsia="Times New Roman" w:cs="v4.2.0"/>
                <w:lang w:eastAsia="zh-CN"/>
              </w:rPr>
              <w:t>T</w:t>
            </w:r>
            <w:r w:rsidRPr="000D7A37">
              <w:rPr>
                <w:rFonts w:eastAsia="Times New Roman" w:cs="v4.2.0"/>
                <w:vertAlign w:val="subscript"/>
                <w:lang w:eastAsia="zh-CN"/>
              </w:rPr>
              <w:t>rs</w:t>
            </w:r>
            <w:r w:rsidRPr="003F1237">
              <w:rPr>
                <w:rFonts w:eastAsia="Times New Roman" w:cs="v4.2.0"/>
                <w:lang w:eastAsia="zh-CN"/>
              </w:rPr>
              <w:t xml:space="preserve"> is the SMTC period</w:t>
            </w:r>
            <w:r>
              <w:rPr>
                <w:rFonts w:cs="v4.2.0" w:hint="eastAsia"/>
                <w:lang w:eastAsia="zh-CN"/>
              </w:rPr>
              <w:t>icity</w:t>
            </w:r>
            <w:r w:rsidRPr="003F1237">
              <w:rPr>
                <w:rFonts w:eastAsia="Times New Roman" w:cs="v4.2.0"/>
                <w:lang w:eastAsia="zh-CN"/>
              </w:rPr>
              <w:t xml:space="preserve"> of the target NR cell if the UE has been provided with an SMTC configuration for the target cell</w:t>
            </w:r>
            <w:r>
              <w:rPr>
                <w:rFonts w:eastAsia="Times New Roman" w:cs="v4.2.0"/>
                <w:lang w:eastAsia="zh-CN"/>
              </w:rPr>
              <w:t xml:space="preserve"> </w:t>
            </w:r>
            <w:r w:rsidRPr="003F1237">
              <w:rPr>
                <w:rFonts w:eastAsia="Times New Roman" w:cs="v4.2.0"/>
                <w:lang w:eastAsia="zh-CN"/>
              </w:rPr>
              <w:t>in PSCell addition message, otherwise</w:t>
            </w:r>
            <w:r w:rsidRPr="00491B0B">
              <w:t xml:space="preserve"> </w:t>
            </w:r>
            <w:r w:rsidRPr="00491B0B">
              <w:rPr>
                <w:rFonts w:eastAsia="Times New Roman" w:cs="v4.2.0"/>
                <w:lang w:eastAsia="zh-CN"/>
              </w:rPr>
              <w:t>T</w:t>
            </w:r>
            <w:r w:rsidRPr="000D7A37">
              <w:rPr>
                <w:rFonts w:eastAsia="Times New Roman" w:cs="v4.2.0"/>
                <w:vertAlign w:val="subscript"/>
                <w:lang w:eastAsia="zh-CN"/>
              </w:rPr>
              <w:t>rs</w:t>
            </w:r>
            <w:r w:rsidRPr="00491B0B">
              <w:rPr>
                <w:rFonts w:eastAsia="Times New Roman" w:cs="v4.2.0"/>
                <w:lang w:eastAsia="zh-CN"/>
              </w:rPr>
              <w:t xml:space="preserve"> is the SMTC configured in the measObjectNR having the same SSB frequency and subcarrier spacing. If the UE is not provided SMTC configuration or measurement object on this frequency,</w:t>
            </w:r>
            <w:r w:rsidRPr="003F1237">
              <w:rPr>
                <w:rFonts w:eastAsia="Times New Roman" w:cs="v4.2.0"/>
                <w:lang w:eastAsia="zh-CN"/>
              </w:rPr>
              <w:t xml:space="preserve"> the requirement in this section is applied with T</w:t>
            </w:r>
            <w:r w:rsidRPr="007C0F92">
              <w:rPr>
                <w:rFonts w:eastAsia="Times New Roman" w:cs="v4.2.0"/>
                <w:vertAlign w:val="subscript"/>
                <w:lang w:eastAsia="zh-CN"/>
              </w:rPr>
              <w:t>rs</w:t>
            </w:r>
            <w:r w:rsidRPr="003F1237">
              <w:rPr>
                <w:rFonts w:eastAsia="Times New Roman" w:cs="v4.2.0"/>
                <w:lang w:eastAsia="zh-CN"/>
              </w:rPr>
              <w:t>=</w:t>
            </w:r>
            <w:r>
              <w:rPr>
                <w:rFonts w:eastAsia="Times New Roman" w:cs="v4.2.0"/>
                <w:lang w:eastAsia="zh-CN"/>
              </w:rPr>
              <w:t>[5]</w:t>
            </w:r>
            <w:r w:rsidRPr="003F1237">
              <w:rPr>
                <w:rFonts w:eastAsia="Times New Roman" w:cs="v4.2.0"/>
                <w:lang w:eastAsia="zh-CN"/>
              </w:rPr>
              <w:t>ms</w:t>
            </w:r>
            <w:r w:rsidRPr="00491B0B">
              <w:t xml:space="preserve"> </w:t>
            </w:r>
            <w:r w:rsidRPr="006F7D57">
              <w:t xml:space="preserve">unless the SSB transmission periodicity is </w:t>
            </w:r>
            <w:r>
              <w:t>[5]</w:t>
            </w:r>
            <w:r w:rsidRPr="006F7D57">
              <w:t>ms</w:t>
            </w:r>
            <w:r w:rsidRPr="003F1237">
              <w:rPr>
                <w:rFonts w:eastAsia="Times New Roman" w:cs="v4.2.0"/>
                <w:lang w:eastAsia="zh-CN"/>
              </w:rPr>
              <w:t xml:space="preserve">. </w:t>
            </w:r>
            <w:r>
              <w:t>There is no requirements if the SSB transmission periodicity is not 5ms.</w:t>
            </w:r>
            <w:r w:rsidRPr="003F1237" w:rsidDel="00491B0B">
              <w:rPr>
                <w:rFonts w:eastAsia="Times New Roman" w:cs="v4.2.0"/>
                <w:lang w:eastAsia="zh-CN"/>
              </w:rPr>
              <w:t xml:space="preserve"> </w:t>
            </w:r>
          </w:p>
        </w:tc>
      </w:tr>
    </w:tbl>
    <w:p w:rsidR="00541EC2" w:rsidRPr="000E3DEA" w:rsidRDefault="00541EC2" w:rsidP="00BC6148">
      <w:pPr>
        <w:rPr>
          <w:rFonts w:eastAsiaTheme="minorEastAsia"/>
          <w:lang w:eastAsia="ja-JP"/>
        </w:rPr>
      </w:pPr>
    </w:p>
    <w:p w:rsidR="005A4D95" w:rsidRDefault="00CB550B" w:rsidP="00C75731">
      <w:pPr>
        <w:rPr>
          <w:rFonts w:eastAsiaTheme="minorEastAsia"/>
          <w:lang w:eastAsia="ja-JP"/>
        </w:rPr>
      </w:pPr>
      <w:r>
        <w:rPr>
          <w:rFonts w:eastAsiaTheme="minorEastAsia" w:hint="eastAsia"/>
          <w:lang w:eastAsia="ja-JP"/>
        </w:rPr>
        <w:t xml:space="preserve">When </w:t>
      </w:r>
      <w:r w:rsidR="00A721A9">
        <w:rPr>
          <w:rFonts w:eastAsiaTheme="minorEastAsia"/>
          <w:lang w:eastAsia="ja-JP"/>
        </w:rPr>
        <w:t xml:space="preserve">both </w:t>
      </w:r>
      <w:r>
        <w:rPr>
          <w:rFonts w:eastAsiaTheme="minorEastAsia" w:hint="eastAsia"/>
          <w:lang w:eastAsia="ja-JP"/>
        </w:rPr>
        <w:t xml:space="preserve">SMTC periodicity </w:t>
      </w:r>
      <w:r w:rsidR="00A721A9">
        <w:rPr>
          <w:rFonts w:eastAsiaTheme="minorEastAsia"/>
          <w:lang w:eastAsia="ja-JP"/>
        </w:rPr>
        <w:t>and</w:t>
      </w:r>
      <w:r>
        <w:rPr>
          <w:rFonts w:eastAsiaTheme="minorEastAsia"/>
          <w:lang w:eastAsia="ja-JP"/>
        </w:rPr>
        <w:t xml:space="preserve"> measurement object </w:t>
      </w:r>
      <w:r w:rsidR="00C75731" w:rsidRPr="00491B0B">
        <w:rPr>
          <w:rFonts w:eastAsia="Times New Roman" w:cs="v4.2.0"/>
          <w:lang w:eastAsia="zh-CN"/>
        </w:rPr>
        <w:t>having the same SSB frequency and subcarrier spacing</w:t>
      </w:r>
      <w:r w:rsidR="00C75731">
        <w:rPr>
          <w:rFonts w:eastAsiaTheme="minorEastAsia"/>
          <w:lang w:eastAsia="ja-JP"/>
        </w:rPr>
        <w:t xml:space="preserve"> for</w:t>
      </w:r>
      <w:r>
        <w:rPr>
          <w:rFonts w:eastAsiaTheme="minorEastAsia"/>
          <w:lang w:eastAsia="ja-JP"/>
        </w:rPr>
        <w:t xml:space="preserve"> target cell </w:t>
      </w:r>
      <w:r w:rsidR="00814B47">
        <w:rPr>
          <w:rFonts w:eastAsiaTheme="minorEastAsia" w:hint="eastAsia"/>
          <w:lang w:eastAsia="ja-JP"/>
        </w:rPr>
        <w:t xml:space="preserve">is </w:t>
      </w:r>
      <w:r w:rsidR="00814B47">
        <w:rPr>
          <w:rFonts w:eastAsiaTheme="minorEastAsia"/>
          <w:lang w:eastAsia="ja-JP"/>
        </w:rPr>
        <w:t>not</w:t>
      </w:r>
      <w:r>
        <w:rPr>
          <w:rFonts w:eastAsiaTheme="minorEastAsia" w:hint="eastAsia"/>
          <w:lang w:eastAsia="ja-JP"/>
        </w:rPr>
        <w:t xml:space="preserve"> </w:t>
      </w:r>
      <w:r>
        <w:rPr>
          <w:rFonts w:eastAsiaTheme="minorEastAsia"/>
          <w:lang w:eastAsia="ja-JP"/>
        </w:rPr>
        <w:t>provided to UE</w:t>
      </w:r>
      <w:r w:rsidR="00C75731">
        <w:rPr>
          <w:rFonts w:eastAsiaTheme="minorEastAsia"/>
          <w:lang w:eastAsia="ja-JP"/>
        </w:rPr>
        <w:t xml:space="preserve"> from network</w:t>
      </w:r>
      <w:r>
        <w:rPr>
          <w:rFonts w:eastAsiaTheme="minorEastAsia"/>
          <w:lang w:eastAsia="ja-JP"/>
        </w:rPr>
        <w:t xml:space="preserve">, </w:t>
      </w:r>
      <w:r w:rsidR="00A721A9">
        <w:rPr>
          <w:rFonts w:eastAsiaTheme="minorEastAsia"/>
          <w:lang w:eastAsia="ja-JP"/>
        </w:rPr>
        <w:t xml:space="preserve">e.g., </w:t>
      </w:r>
      <w:r w:rsidR="007E14AE">
        <w:rPr>
          <w:rFonts w:eastAsiaTheme="minorEastAsia"/>
          <w:lang w:eastAsia="ja-JP"/>
        </w:rPr>
        <w:t xml:space="preserve">the case when </w:t>
      </w:r>
      <w:r w:rsidR="00A721A9">
        <w:rPr>
          <w:rFonts w:eastAsiaTheme="minorEastAsia"/>
          <w:lang w:eastAsia="ja-JP"/>
        </w:rPr>
        <w:t xml:space="preserve">there is no SFTD </w:t>
      </w:r>
      <w:r w:rsidR="00814B47">
        <w:rPr>
          <w:rFonts w:eastAsiaTheme="minorEastAsia" w:hint="eastAsia"/>
          <w:lang w:eastAsia="ja-JP"/>
        </w:rPr>
        <w:t>information from UE</w:t>
      </w:r>
      <w:r w:rsidR="00814B47">
        <w:rPr>
          <w:rFonts w:eastAsiaTheme="minorEastAsia"/>
          <w:lang w:eastAsia="ja-JP"/>
        </w:rPr>
        <w:t xml:space="preserve"> </w:t>
      </w:r>
      <w:r w:rsidR="00C75731">
        <w:rPr>
          <w:rFonts w:eastAsiaTheme="minorEastAsia"/>
          <w:lang w:eastAsia="ja-JP"/>
        </w:rPr>
        <w:t xml:space="preserve">in the target cell </w:t>
      </w:r>
      <w:r w:rsidR="00A721A9">
        <w:rPr>
          <w:rFonts w:eastAsiaTheme="minorEastAsia"/>
          <w:lang w:eastAsia="ja-JP"/>
        </w:rPr>
        <w:t xml:space="preserve">in case of asynchronous </w:t>
      </w:r>
      <w:r w:rsidR="00814B47">
        <w:rPr>
          <w:rFonts w:eastAsiaTheme="minorEastAsia" w:hint="eastAsia"/>
          <w:lang w:eastAsia="ja-JP"/>
        </w:rPr>
        <w:t>EN-</w:t>
      </w:r>
      <w:r w:rsidR="00A721A9">
        <w:rPr>
          <w:rFonts w:eastAsiaTheme="minorEastAsia"/>
          <w:lang w:eastAsia="ja-JP"/>
        </w:rPr>
        <w:t xml:space="preserve">DC, </w:t>
      </w:r>
      <w:r>
        <w:rPr>
          <w:rFonts w:eastAsiaTheme="minorEastAsia"/>
          <w:lang w:eastAsia="ja-JP"/>
        </w:rPr>
        <w:t xml:space="preserve">UE would attempt to find the configured cell and perform PSCell addition blindly without such information. </w:t>
      </w:r>
      <w:r w:rsidR="00F035D6">
        <w:rPr>
          <w:rFonts w:eastAsiaTheme="minorEastAsia"/>
          <w:lang w:eastAsia="ja-JP"/>
        </w:rPr>
        <w:t xml:space="preserve">In order to ensure </w:t>
      </w:r>
      <w:r w:rsidR="00196BAD">
        <w:rPr>
          <w:rFonts w:eastAsiaTheme="minorEastAsia"/>
          <w:lang w:eastAsia="ja-JP"/>
        </w:rPr>
        <w:t xml:space="preserve">the </w:t>
      </w:r>
      <w:r w:rsidR="00F83CC0">
        <w:rPr>
          <w:rFonts w:eastAsiaTheme="minorEastAsia"/>
          <w:lang w:eastAsia="ja-JP"/>
        </w:rPr>
        <w:t xml:space="preserve">specified </w:t>
      </w:r>
      <w:r w:rsidR="00F035D6">
        <w:rPr>
          <w:rFonts w:eastAsiaTheme="minorEastAsia"/>
          <w:lang w:eastAsia="ja-JP"/>
        </w:rPr>
        <w:t>RAN4 requirement</w:t>
      </w:r>
      <w:r w:rsidR="00F83CC0">
        <w:rPr>
          <w:rFonts w:eastAsiaTheme="minorEastAsia"/>
          <w:lang w:eastAsia="ja-JP"/>
        </w:rPr>
        <w:t xml:space="preserve"> in such case</w:t>
      </w:r>
      <w:r w:rsidR="00196BAD">
        <w:rPr>
          <w:rFonts w:eastAsiaTheme="minorEastAsia"/>
          <w:lang w:eastAsia="ja-JP"/>
        </w:rPr>
        <w:t xml:space="preserve">, </w:t>
      </w:r>
      <w:r w:rsidR="000D7A37">
        <w:rPr>
          <w:rFonts w:eastAsiaTheme="minorEastAsia"/>
          <w:lang w:eastAsia="ja-JP"/>
        </w:rPr>
        <w:t>i</w:t>
      </w:r>
      <w:r>
        <w:rPr>
          <w:rFonts w:eastAsiaTheme="minorEastAsia"/>
          <w:lang w:eastAsia="ja-JP"/>
        </w:rPr>
        <w:t xml:space="preserve">t is reasonable that the requirement </w:t>
      </w:r>
      <w:r w:rsidR="00A721A9">
        <w:rPr>
          <w:rFonts w:eastAsiaTheme="minorEastAsia"/>
          <w:lang w:eastAsia="ja-JP"/>
        </w:rPr>
        <w:t xml:space="preserve">specified in TS38.133 </w:t>
      </w:r>
      <w:r>
        <w:rPr>
          <w:rFonts w:eastAsiaTheme="minorEastAsia"/>
          <w:lang w:eastAsia="ja-JP"/>
        </w:rPr>
        <w:t>is a</w:t>
      </w:r>
      <w:r w:rsidRPr="00CB550B">
        <w:rPr>
          <w:rFonts w:eastAsiaTheme="minorEastAsia"/>
          <w:lang w:eastAsia="ja-JP"/>
        </w:rPr>
        <w:t>pplied with T</w:t>
      </w:r>
      <w:r w:rsidRPr="00C75731">
        <w:rPr>
          <w:rFonts w:eastAsiaTheme="minorEastAsia"/>
          <w:vertAlign w:val="subscript"/>
          <w:lang w:eastAsia="ja-JP"/>
        </w:rPr>
        <w:t>rs</w:t>
      </w:r>
      <w:r w:rsidR="00A721A9">
        <w:rPr>
          <w:rFonts w:eastAsiaTheme="minorEastAsia"/>
          <w:lang w:eastAsia="ja-JP"/>
        </w:rPr>
        <w:t>= 5</w:t>
      </w:r>
      <w:r w:rsidR="009D7EA4">
        <w:rPr>
          <w:rFonts w:eastAsiaTheme="minorEastAsia"/>
          <w:lang w:eastAsia="ja-JP"/>
        </w:rPr>
        <w:t xml:space="preserve"> </w:t>
      </w:r>
      <w:r w:rsidRPr="00CB550B">
        <w:rPr>
          <w:rFonts w:eastAsiaTheme="minorEastAsia"/>
          <w:lang w:eastAsia="ja-JP"/>
        </w:rPr>
        <w:t>ms</w:t>
      </w:r>
      <w:r w:rsidR="000D7A37">
        <w:rPr>
          <w:rFonts w:eastAsiaTheme="minorEastAsia"/>
          <w:lang w:eastAsia="ja-JP"/>
        </w:rPr>
        <w:t xml:space="preserve"> </w:t>
      </w:r>
      <w:r w:rsidR="00196BAD">
        <w:rPr>
          <w:rFonts w:eastAsiaTheme="minorEastAsia"/>
          <w:lang w:eastAsia="ja-JP"/>
        </w:rPr>
        <w:t xml:space="preserve">when </w:t>
      </w:r>
      <w:r w:rsidR="00196BAD" w:rsidRPr="00CB550B">
        <w:rPr>
          <w:rFonts w:eastAsiaTheme="minorEastAsia"/>
          <w:lang w:eastAsia="ja-JP"/>
        </w:rPr>
        <w:t>the SSB</w:t>
      </w:r>
      <w:r w:rsidR="00196BAD">
        <w:rPr>
          <w:rFonts w:eastAsiaTheme="minorEastAsia"/>
          <w:lang w:eastAsia="ja-JP"/>
        </w:rPr>
        <w:t xml:space="preserve"> transmission periodicity is 5 </w:t>
      </w:r>
      <w:r w:rsidR="00196BAD" w:rsidRPr="00CB550B">
        <w:rPr>
          <w:rFonts w:eastAsiaTheme="minorEastAsia"/>
          <w:lang w:eastAsia="ja-JP"/>
        </w:rPr>
        <w:t>ms</w:t>
      </w:r>
      <w:r w:rsidR="00196BAD">
        <w:rPr>
          <w:rFonts w:eastAsiaTheme="minorEastAsia"/>
          <w:lang w:eastAsia="ja-JP"/>
        </w:rPr>
        <w:t xml:space="preserve"> </w:t>
      </w:r>
      <w:r w:rsidR="00343294">
        <w:rPr>
          <w:rFonts w:eastAsiaTheme="minorEastAsia"/>
          <w:lang w:eastAsia="ja-JP"/>
        </w:rPr>
        <w:t>since the</w:t>
      </w:r>
      <w:r w:rsidR="00113771">
        <w:rPr>
          <w:rFonts w:eastAsiaTheme="minorEastAsia"/>
          <w:lang w:eastAsia="ja-JP"/>
        </w:rPr>
        <w:t xml:space="preserve"> </w:t>
      </w:r>
      <w:r w:rsidR="000D7A37">
        <w:rPr>
          <w:rFonts w:eastAsiaTheme="minorEastAsia"/>
          <w:lang w:eastAsia="ja-JP"/>
        </w:rPr>
        <w:t>SSB</w:t>
      </w:r>
      <w:r w:rsidR="00F22DD9">
        <w:rPr>
          <w:rFonts w:eastAsiaTheme="minorEastAsia"/>
          <w:lang w:eastAsia="ja-JP"/>
        </w:rPr>
        <w:t>s</w:t>
      </w:r>
      <w:r w:rsidR="000D7A37">
        <w:rPr>
          <w:rFonts w:eastAsiaTheme="minorEastAsia"/>
          <w:lang w:eastAsia="ja-JP"/>
        </w:rPr>
        <w:t xml:space="preserve"> </w:t>
      </w:r>
      <w:r w:rsidR="00F22DD9">
        <w:rPr>
          <w:rFonts w:eastAsiaTheme="minorEastAsia"/>
          <w:lang w:eastAsia="ja-JP"/>
        </w:rPr>
        <w:t>are</w:t>
      </w:r>
      <w:r w:rsidR="000D7A37">
        <w:rPr>
          <w:rFonts w:eastAsiaTheme="minorEastAsia"/>
          <w:lang w:eastAsia="ja-JP"/>
        </w:rPr>
        <w:t xml:space="preserve"> included during 5ms </w:t>
      </w:r>
      <w:r w:rsidR="00113771">
        <w:rPr>
          <w:rFonts w:eastAsiaTheme="minorEastAsia"/>
          <w:lang w:eastAsia="ja-JP"/>
        </w:rPr>
        <w:t>window</w:t>
      </w:r>
      <w:r w:rsidR="00D961AF">
        <w:rPr>
          <w:rFonts w:eastAsiaTheme="minorEastAsia"/>
          <w:lang w:eastAsia="ja-JP"/>
        </w:rPr>
        <w:t xml:space="preserve"> definitely</w:t>
      </w:r>
      <w:r>
        <w:rPr>
          <w:rFonts w:eastAsiaTheme="minorEastAsia"/>
          <w:lang w:eastAsia="ja-JP"/>
        </w:rPr>
        <w:t xml:space="preserve">. </w:t>
      </w:r>
    </w:p>
    <w:p w:rsidR="005A1964" w:rsidRPr="00113771" w:rsidRDefault="005A1964" w:rsidP="00C75731">
      <w:pPr>
        <w:rPr>
          <w:rFonts w:eastAsiaTheme="minorEastAsia"/>
          <w:lang w:eastAsia="ja-JP"/>
        </w:rPr>
      </w:pPr>
    </w:p>
    <w:p w:rsidR="005A1964" w:rsidRDefault="00B175F3" w:rsidP="005A1964">
      <w:pPr>
        <w:rPr>
          <w:rFonts w:eastAsia="ＭＳ 明朝" w:cs="v5.0.0"/>
          <w:b/>
          <w:u w:val="single"/>
          <w:lang w:val="en-US" w:eastAsia="ja-JP"/>
        </w:rPr>
      </w:pPr>
      <w:r>
        <w:rPr>
          <w:rFonts w:eastAsia="ＭＳ 明朝" w:cs="v5.0.0"/>
          <w:b/>
          <w:u w:val="single"/>
          <w:lang w:val="en-US" w:eastAsia="ja-JP"/>
        </w:rPr>
        <w:t>O</w:t>
      </w:r>
      <w:r>
        <w:rPr>
          <w:rFonts w:eastAsia="ＭＳ 明朝" w:cs="v5.0.0" w:hint="eastAsia"/>
          <w:b/>
          <w:u w:val="single"/>
          <w:lang w:val="en-US" w:eastAsia="ja-JP"/>
        </w:rPr>
        <w:t>bservation 1</w:t>
      </w:r>
      <w:r w:rsidR="005A1964">
        <w:rPr>
          <w:rFonts w:eastAsia="ＭＳ 明朝" w:cs="v5.0.0" w:hint="eastAsia"/>
          <w:b/>
          <w:u w:val="single"/>
          <w:lang w:val="en-US" w:eastAsia="ja-JP"/>
        </w:rPr>
        <w:t>:</w:t>
      </w:r>
    </w:p>
    <w:p w:rsidR="005A1964" w:rsidRDefault="00BF07AD" w:rsidP="00C75731">
      <w:pPr>
        <w:rPr>
          <w:b/>
          <w:lang w:eastAsia="zh-CN"/>
        </w:rPr>
      </w:pPr>
      <w:r w:rsidRPr="00BF07AD">
        <w:rPr>
          <w:b/>
          <w:lang w:eastAsia="zh-CN"/>
        </w:rPr>
        <w:t>In order to ensure the RAN4 requirement, it is reasonable that the requirement specified in TS38.133 is applied with T</w:t>
      </w:r>
      <w:r w:rsidRPr="00BF07AD">
        <w:rPr>
          <w:b/>
          <w:vertAlign w:val="subscript"/>
          <w:lang w:eastAsia="zh-CN"/>
        </w:rPr>
        <w:t>rs</w:t>
      </w:r>
      <w:r w:rsidRPr="00BF07AD">
        <w:rPr>
          <w:b/>
          <w:lang w:eastAsia="zh-CN"/>
        </w:rPr>
        <w:t>= 5 ms when the SSB transmission periodicity is 5 ms since the SSBs are included during 5ms window definitely.</w:t>
      </w:r>
    </w:p>
    <w:p w:rsidR="00BF07AD" w:rsidRDefault="00BF07AD" w:rsidP="00C75731">
      <w:pPr>
        <w:rPr>
          <w:rFonts w:eastAsiaTheme="minorEastAsia"/>
          <w:lang w:eastAsia="ja-JP"/>
        </w:rPr>
      </w:pPr>
    </w:p>
    <w:p w:rsidR="00993F52" w:rsidRDefault="008D0DB9" w:rsidP="00993F52">
      <w:pPr>
        <w:rPr>
          <w:rFonts w:eastAsia="ＭＳ 明朝" w:cs="v5.0.0"/>
          <w:b/>
          <w:u w:val="single"/>
          <w:lang w:val="en-US" w:eastAsia="ja-JP"/>
        </w:rPr>
      </w:pPr>
      <w:r>
        <w:rPr>
          <w:rFonts w:eastAsia="ＭＳ 明朝" w:cs="v5.0.0"/>
          <w:b/>
          <w:u w:val="single"/>
          <w:lang w:val="en-US" w:eastAsia="ja-JP"/>
        </w:rPr>
        <w:t>Proposal</w:t>
      </w:r>
      <w:r w:rsidR="00F035D6">
        <w:rPr>
          <w:rFonts w:eastAsia="ＭＳ 明朝" w:cs="v5.0.0" w:hint="eastAsia"/>
          <w:b/>
          <w:u w:val="single"/>
          <w:lang w:val="en-US" w:eastAsia="ja-JP"/>
        </w:rPr>
        <w:t xml:space="preserve"> 3</w:t>
      </w:r>
      <w:r w:rsidR="00993F52">
        <w:rPr>
          <w:rFonts w:eastAsia="ＭＳ 明朝" w:cs="v5.0.0" w:hint="eastAsia"/>
          <w:b/>
          <w:u w:val="single"/>
          <w:lang w:val="en-US" w:eastAsia="ja-JP"/>
        </w:rPr>
        <w:t>:</w:t>
      </w:r>
    </w:p>
    <w:p w:rsidR="007C1572" w:rsidRDefault="002E3708" w:rsidP="00C75731">
      <w:pPr>
        <w:rPr>
          <w:b/>
          <w:lang w:eastAsia="zh-CN"/>
        </w:rPr>
      </w:pPr>
      <w:r w:rsidRPr="002E3708">
        <w:rPr>
          <w:b/>
          <w:lang w:eastAsia="zh-CN"/>
        </w:rPr>
        <w:lastRenderedPageBreak/>
        <w:t>T</w:t>
      </w:r>
      <w:r w:rsidRPr="002E3708">
        <w:rPr>
          <w:b/>
          <w:vertAlign w:val="subscript"/>
          <w:lang w:eastAsia="zh-CN"/>
        </w:rPr>
        <w:t>rs</w:t>
      </w:r>
      <w:r w:rsidRPr="002E3708">
        <w:rPr>
          <w:b/>
          <w:lang w:eastAsia="zh-CN"/>
        </w:rPr>
        <w:t xml:space="preserve"> </w:t>
      </w:r>
      <w:r w:rsidR="007C1572">
        <w:rPr>
          <w:b/>
          <w:lang w:eastAsia="zh-CN"/>
        </w:rPr>
        <w:t>definition should be specified as follows</w:t>
      </w:r>
      <w:r w:rsidR="00813CB5">
        <w:rPr>
          <w:b/>
          <w:lang w:eastAsia="zh-CN"/>
        </w:rPr>
        <w:t xml:space="preserve">, i.e., keeping </w:t>
      </w:r>
      <w:r w:rsidR="00EA567E">
        <w:rPr>
          <w:b/>
          <w:lang w:eastAsia="zh-CN"/>
        </w:rPr>
        <w:t xml:space="preserve">almost </w:t>
      </w:r>
      <w:r w:rsidR="00813CB5">
        <w:rPr>
          <w:b/>
          <w:lang w:eastAsia="zh-CN"/>
        </w:rPr>
        <w:t>the existing sentence and removing square brackets</w:t>
      </w:r>
      <w:r w:rsidR="007C1572">
        <w:rPr>
          <w:b/>
          <w:lang w:eastAsia="zh-CN"/>
        </w:rPr>
        <w:t>:</w:t>
      </w:r>
    </w:p>
    <w:tbl>
      <w:tblPr>
        <w:tblStyle w:val="a7"/>
        <w:tblW w:w="0" w:type="auto"/>
        <w:tblLook w:val="04A0" w:firstRow="1" w:lastRow="0" w:firstColumn="1" w:lastColumn="0" w:noHBand="0" w:noVBand="1"/>
      </w:tblPr>
      <w:tblGrid>
        <w:gridCol w:w="9855"/>
      </w:tblGrid>
      <w:tr w:rsidR="007C1572" w:rsidTr="007C1572">
        <w:tc>
          <w:tcPr>
            <w:tcW w:w="9855" w:type="dxa"/>
          </w:tcPr>
          <w:p w:rsidR="007C1572" w:rsidRPr="007C1572" w:rsidRDefault="007C1572" w:rsidP="00EA567E">
            <w:pPr>
              <w:rPr>
                <w:rFonts w:eastAsiaTheme="minorEastAsia"/>
                <w:lang w:eastAsia="ja-JP"/>
              </w:rPr>
            </w:pPr>
            <w:r w:rsidRPr="002E3708">
              <w:rPr>
                <w:b/>
                <w:lang w:eastAsia="zh-CN"/>
              </w:rPr>
              <w:t>T</w:t>
            </w:r>
            <w:r w:rsidRPr="002E3708">
              <w:rPr>
                <w:b/>
                <w:vertAlign w:val="subscript"/>
                <w:lang w:eastAsia="zh-CN"/>
              </w:rPr>
              <w:t>rs</w:t>
            </w:r>
            <w:r w:rsidRPr="002E3708">
              <w:rPr>
                <w:b/>
                <w:lang w:eastAsia="zh-CN"/>
              </w:rPr>
              <w:t xml:space="preserve"> is the SMTC period</w:t>
            </w:r>
            <w:r w:rsidRPr="002E3708">
              <w:rPr>
                <w:rFonts w:hint="eastAsia"/>
                <w:b/>
                <w:lang w:eastAsia="zh-CN"/>
              </w:rPr>
              <w:t>icity</w:t>
            </w:r>
            <w:r w:rsidRPr="002E3708">
              <w:rPr>
                <w:b/>
                <w:lang w:eastAsia="zh-CN"/>
              </w:rPr>
              <w:t xml:space="preserve"> of the target NR cell if the UE has been provided with an SMTC configuration for the target cell in PSCell addition message, otherwise T</w:t>
            </w:r>
            <w:r w:rsidRPr="002E3708">
              <w:rPr>
                <w:b/>
                <w:vertAlign w:val="subscript"/>
                <w:lang w:eastAsia="zh-CN"/>
              </w:rPr>
              <w:t>rs</w:t>
            </w:r>
            <w:r w:rsidRPr="002E3708">
              <w:rPr>
                <w:b/>
                <w:lang w:eastAsia="zh-CN"/>
              </w:rPr>
              <w:t xml:space="preserve"> is the SMTC configured in the measObjectNR having the same SSB frequency and subcarrier spacing. If the UE is not provided SMTC configuration or measurement object on this frequency, the requirement in this section is applied with T</w:t>
            </w:r>
            <w:r w:rsidRPr="002E3708">
              <w:rPr>
                <w:b/>
                <w:vertAlign w:val="subscript"/>
                <w:lang w:eastAsia="zh-CN"/>
              </w:rPr>
              <w:t>rs</w:t>
            </w:r>
            <w:r w:rsidRPr="002E3708">
              <w:rPr>
                <w:b/>
                <w:lang w:eastAsia="zh-CN"/>
              </w:rPr>
              <w:t>=</w:t>
            </w:r>
            <w:r>
              <w:rPr>
                <w:b/>
                <w:lang w:eastAsia="zh-CN"/>
              </w:rPr>
              <w:t>5</w:t>
            </w:r>
            <w:r w:rsidR="00EA567E">
              <w:rPr>
                <w:b/>
                <w:lang w:eastAsia="zh-CN"/>
              </w:rPr>
              <w:t xml:space="preserve">ms </w:t>
            </w:r>
            <w:r w:rsidR="00EA567E" w:rsidRPr="00EA567E">
              <w:rPr>
                <w:b/>
                <w:color w:val="FF0000"/>
                <w:lang w:eastAsia="zh-CN"/>
              </w:rPr>
              <w:t>assuming</w:t>
            </w:r>
            <w:r w:rsidRPr="00EA567E">
              <w:rPr>
                <w:b/>
                <w:color w:val="FF0000"/>
                <w:lang w:eastAsia="zh-CN"/>
              </w:rPr>
              <w:t xml:space="preserve"> </w:t>
            </w:r>
            <w:r w:rsidRPr="002E3708">
              <w:rPr>
                <w:b/>
                <w:lang w:eastAsia="zh-CN"/>
              </w:rPr>
              <w:t xml:space="preserve">the SSB transmission periodicity is </w:t>
            </w:r>
            <w:r>
              <w:rPr>
                <w:b/>
                <w:lang w:eastAsia="zh-CN"/>
              </w:rPr>
              <w:t>5</w:t>
            </w:r>
            <w:r w:rsidRPr="002E3708">
              <w:rPr>
                <w:b/>
                <w:lang w:eastAsia="zh-CN"/>
              </w:rPr>
              <w:t>ms. There is no requirements if the SSB transmission periodicity is not 5ms.</w:t>
            </w:r>
          </w:p>
        </w:tc>
      </w:tr>
    </w:tbl>
    <w:p w:rsidR="00B175F3" w:rsidRPr="007C1572" w:rsidRDefault="00B175F3" w:rsidP="00C75731">
      <w:pPr>
        <w:rPr>
          <w:rFonts w:eastAsiaTheme="minorEastAsia"/>
          <w:lang w:eastAsia="ja-JP"/>
        </w:rPr>
      </w:pPr>
    </w:p>
    <w:p w:rsidR="00654891" w:rsidRDefault="00654891" w:rsidP="00654891">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rsidR="00654891" w:rsidRPr="00654891" w:rsidRDefault="00654891" w:rsidP="00654891">
      <w:pPr>
        <w:rPr>
          <w:rFonts w:eastAsiaTheme="minorEastAsia"/>
          <w:lang w:eastAsia="ja-JP"/>
        </w:rPr>
      </w:pPr>
      <w:r>
        <w:rPr>
          <w:rFonts w:eastAsiaTheme="minorEastAsia" w:hint="eastAsia"/>
          <w:lang w:eastAsia="ja-JP"/>
        </w:rPr>
        <w:t xml:space="preserve">In this </w:t>
      </w:r>
      <w:r>
        <w:rPr>
          <w:rFonts w:eastAsiaTheme="minorEastAsia"/>
          <w:lang w:eastAsia="ja-JP"/>
        </w:rPr>
        <w:t xml:space="preserve">contribution, we provided our view on </w:t>
      </w:r>
      <w:r w:rsidR="00F20DE3">
        <w:rPr>
          <w:rFonts w:eastAsiaTheme="minorEastAsia"/>
          <w:lang w:eastAsia="ja-JP"/>
        </w:rPr>
        <w:t>NR PSCell addition</w:t>
      </w:r>
      <w:r>
        <w:rPr>
          <w:rFonts w:eastAsiaTheme="minorEastAsia"/>
          <w:lang w:eastAsia="ja-JP"/>
        </w:rPr>
        <w:t>. Our observations and proposals are as follows:</w:t>
      </w:r>
    </w:p>
    <w:p w:rsidR="00654891" w:rsidRPr="00654891" w:rsidRDefault="00654891" w:rsidP="00654891">
      <w:pPr>
        <w:rPr>
          <w:lang w:eastAsia="ja-JP"/>
        </w:rPr>
      </w:pPr>
    </w:p>
    <w:p w:rsidR="0045014C" w:rsidRDefault="0045014C" w:rsidP="0045014C">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sidRPr="002B5824">
        <w:rPr>
          <w:rFonts w:eastAsia="ＭＳ 明朝" w:cs="v5.0.0" w:hint="eastAsia"/>
          <w:b/>
          <w:u w:val="single"/>
          <w:lang w:val="en-US" w:eastAsia="ja-JP"/>
        </w:rPr>
        <w:t>1</w:t>
      </w:r>
      <w:r>
        <w:rPr>
          <w:rFonts w:eastAsia="ＭＳ 明朝" w:cs="v5.0.0" w:hint="eastAsia"/>
          <w:b/>
          <w:u w:val="single"/>
          <w:lang w:val="en-US" w:eastAsia="ja-JP"/>
        </w:rPr>
        <w:t>:</w:t>
      </w:r>
    </w:p>
    <w:p w:rsidR="00431294" w:rsidRPr="0045014C" w:rsidRDefault="0045014C" w:rsidP="00654891">
      <w:pPr>
        <w:rPr>
          <w:rFonts w:eastAsia="ＭＳ 明朝" w:cs="v5.0.0"/>
          <w:b/>
          <w:lang w:eastAsia="ja-JP"/>
        </w:rPr>
      </w:pPr>
      <w:r w:rsidRPr="00D8705D">
        <w:rPr>
          <w:rFonts w:eastAsia="ＭＳ 明朝" w:cs="v5.0.0"/>
          <w:b/>
          <w:lang w:val="en-US" w:eastAsia="ja-JP"/>
        </w:rPr>
        <w:t xml:space="preserve">Side condition </w:t>
      </w:r>
      <w:r w:rsidR="00CB6F16">
        <w:rPr>
          <w:rFonts w:eastAsia="ＭＳ 明朝" w:cs="v5.0.0"/>
          <w:b/>
          <w:lang w:val="en-US" w:eastAsia="ja-JP"/>
        </w:rPr>
        <w:t xml:space="preserve">at </w:t>
      </w:r>
      <w:r w:rsidRPr="00D8705D">
        <w:rPr>
          <w:rFonts w:eastAsia="ＭＳ 明朝" w:cs="v5.0.0"/>
          <w:b/>
          <w:lang w:val="en-US" w:eastAsia="ja-JP"/>
        </w:rPr>
        <w:t>which UE can detect the target cell on the first attempt</w:t>
      </w:r>
      <w:r>
        <w:rPr>
          <w:rFonts w:eastAsia="ＭＳ 明朝" w:cs="v5.0.0"/>
          <w:b/>
          <w:lang w:val="en-US" w:eastAsia="ja-JP"/>
        </w:rPr>
        <w:t xml:space="preserve"> should be adde</w:t>
      </w:r>
      <w:r w:rsidRPr="00771754">
        <w:rPr>
          <w:rFonts w:eastAsia="ＭＳ 明朝" w:cs="v5.0.0"/>
          <w:b/>
          <w:lang w:val="en-US" w:eastAsia="ja-JP"/>
        </w:rPr>
        <w:t xml:space="preserve">d to </w:t>
      </w:r>
      <w:r w:rsidRPr="00771754">
        <w:rPr>
          <w:b/>
        </w:rPr>
        <w:t>T</w:t>
      </w:r>
      <w:r w:rsidRPr="00771754">
        <w:rPr>
          <w:b/>
          <w:vertAlign w:val="subscript"/>
        </w:rPr>
        <w:t>search</w:t>
      </w:r>
      <w:r w:rsidRPr="00D505BD">
        <w:rPr>
          <w:b/>
        </w:rPr>
        <w:t>.</w:t>
      </w:r>
    </w:p>
    <w:p w:rsidR="0045014C" w:rsidRDefault="0045014C" w:rsidP="00654891">
      <w:pPr>
        <w:rPr>
          <w:rFonts w:eastAsiaTheme="minorEastAsia"/>
          <w:lang w:val="en-US" w:eastAsia="ja-JP"/>
        </w:rPr>
      </w:pPr>
    </w:p>
    <w:p w:rsidR="00B0235E" w:rsidRDefault="00B0235E" w:rsidP="00B0235E">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w:t>
      </w:r>
      <w:r>
        <w:rPr>
          <w:rFonts w:eastAsia="ＭＳ 明朝" w:cs="v5.0.0"/>
          <w:b/>
          <w:u w:val="single"/>
          <w:lang w:val="en-US" w:eastAsia="ja-JP"/>
        </w:rPr>
        <w:t>2</w:t>
      </w:r>
      <w:r>
        <w:rPr>
          <w:rFonts w:eastAsia="ＭＳ 明朝" w:cs="v5.0.0" w:hint="eastAsia"/>
          <w:b/>
          <w:u w:val="single"/>
          <w:lang w:val="en-US" w:eastAsia="ja-JP"/>
        </w:rPr>
        <w:t>:</w:t>
      </w:r>
    </w:p>
    <w:p w:rsidR="00B0235E" w:rsidRPr="00921771" w:rsidRDefault="00B0235E" w:rsidP="00B0235E">
      <w:pPr>
        <w:rPr>
          <w:rFonts w:eastAsia="ＭＳ 明朝" w:cs="v5.0.0"/>
          <w:b/>
          <w:lang w:eastAsia="ja-JP"/>
        </w:rPr>
      </w:pPr>
      <w:r>
        <w:rPr>
          <w:rFonts w:eastAsia="ＭＳ 明朝" w:cs="v5.0.0"/>
          <w:b/>
          <w:lang w:val="en-US" w:eastAsia="ja-JP"/>
        </w:rPr>
        <w:t>T</w:t>
      </w:r>
      <w:r w:rsidRPr="00D317A5">
        <w:rPr>
          <w:rFonts w:eastAsia="ＭＳ 明朝" w:cs="v5.0.0"/>
          <w:b/>
          <w:lang w:eastAsia="ja-JP"/>
        </w:rPr>
        <w:t xml:space="preserve">he same </w:t>
      </w:r>
      <w:r>
        <w:rPr>
          <w:rFonts w:eastAsia="ＭＳ 明朝" w:cs="v5.0.0" w:hint="eastAsia"/>
          <w:b/>
          <w:lang w:eastAsia="ja-JP"/>
        </w:rPr>
        <w:t xml:space="preserve">side </w:t>
      </w:r>
      <w:r w:rsidRPr="00D317A5">
        <w:rPr>
          <w:rFonts w:eastAsia="ＭＳ 明朝" w:cs="v5.0.0"/>
          <w:b/>
          <w:lang w:eastAsia="ja-JP"/>
        </w:rPr>
        <w:t xml:space="preserve">condition </w:t>
      </w:r>
      <w:r>
        <w:rPr>
          <w:rFonts w:eastAsia="ＭＳ 明朝" w:cs="v5.0.0"/>
          <w:b/>
          <w:lang w:eastAsia="ja-JP"/>
        </w:rPr>
        <w:t xml:space="preserve">as </w:t>
      </w:r>
      <w:r w:rsidRPr="00D317A5">
        <w:rPr>
          <w:rFonts w:eastAsia="ＭＳ 明朝" w:cs="v5.0.0"/>
          <w:b/>
          <w:lang w:eastAsia="ja-JP"/>
        </w:rPr>
        <w:t>T</w:t>
      </w:r>
      <w:r w:rsidRPr="00D317A5">
        <w:rPr>
          <w:rFonts w:eastAsia="ＭＳ 明朝" w:cs="v5.0.0"/>
          <w:b/>
          <w:vertAlign w:val="subscript"/>
          <w:lang w:eastAsia="ja-JP"/>
        </w:rPr>
        <w:t>search</w:t>
      </w:r>
      <w:r w:rsidRPr="00D317A5">
        <w:rPr>
          <w:rFonts w:eastAsia="ＭＳ 明朝" w:cs="v5.0.0"/>
          <w:b/>
          <w:lang w:eastAsia="ja-JP"/>
        </w:rPr>
        <w:t xml:space="preserve"> is assumed for T</w:t>
      </w:r>
      <w:r w:rsidRPr="00D317A5">
        <w:rPr>
          <w:rFonts w:eastAsia="ＭＳ 明朝" w:cs="v5.0.0"/>
          <w:b/>
          <w:vertAlign w:val="subscript"/>
          <w:lang w:eastAsia="ja-JP"/>
        </w:rPr>
        <w:t>∆</w:t>
      </w:r>
      <w:r w:rsidRPr="00D317A5">
        <w:rPr>
          <w:rFonts w:eastAsia="ＭＳ 明朝" w:cs="v5.0.0"/>
          <w:b/>
          <w:lang w:eastAsia="ja-JP"/>
        </w:rPr>
        <w:t xml:space="preserve"> and additional samples </w:t>
      </w:r>
      <w:r>
        <w:rPr>
          <w:rFonts w:eastAsia="ＭＳ 明朝" w:cs="v5.0.0" w:hint="eastAsia"/>
          <w:b/>
          <w:lang w:eastAsia="ja-JP"/>
        </w:rPr>
        <w:t>for time</w:t>
      </w:r>
      <w:r w:rsidRPr="00814B47">
        <w:rPr>
          <w:rFonts w:eastAsia="ＭＳ 明朝" w:cs="v5.0.0"/>
          <w:b/>
          <w:lang w:eastAsia="ja-JP"/>
        </w:rPr>
        <w:t xml:space="preserve">/frequency refinement and MIB decoding </w:t>
      </w:r>
      <w:r w:rsidRPr="00D317A5">
        <w:rPr>
          <w:rFonts w:eastAsia="ＭＳ 明朝" w:cs="v5.0.0"/>
          <w:b/>
          <w:lang w:eastAsia="ja-JP"/>
        </w:rPr>
        <w:t>should not be considered</w:t>
      </w:r>
      <w:r w:rsidRPr="00D505BD">
        <w:rPr>
          <w:b/>
        </w:rPr>
        <w:t>.</w:t>
      </w:r>
    </w:p>
    <w:p w:rsidR="0045014C" w:rsidRPr="00B0235E" w:rsidRDefault="0045014C" w:rsidP="00654891">
      <w:pPr>
        <w:rPr>
          <w:rFonts w:eastAsiaTheme="minorEastAsia"/>
          <w:lang w:eastAsia="ja-JP"/>
        </w:rPr>
      </w:pPr>
      <w:bookmarkStart w:id="0" w:name="_GoBack"/>
      <w:bookmarkEnd w:id="0"/>
    </w:p>
    <w:p w:rsidR="0045014C" w:rsidRDefault="0045014C" w:rsidP="0045014C">
      <w:pPr>
        <w:rPr>
          <w:rFonts w:eastAsia="ＭＳ 明朝" w:cs="v5.0.0"/>
          <w:b/>
          <w:u w:val="single"/>
          <w:lang w:val="en-US" w:eastAsia="ja-JP"/>
        </w:rPr>
      </w:pPr>
      <w:r>
        <w:rPr>
          <w:rFonts w:eastAsia="ＭＳ 明朝" w:cs="v5.0.0"/>
          <w:b/>
          <w:u w:val="single"/>
          <w:lang w:val="en-US" w:eastAsia="ja-JP"/>
        </w:rPr>
        <w:t>O</w:t>
      </w:r>
      <w:r>
        <w:rPr>
          <w:rFonts w:eastAsia="ＭＳ 明朝" w:cs="v5.0.0" w:hint="eastAsia"/>
          <w:b/>
          <w:u w:val="single"/>
          <w:lang w:val="en-US" w:eastAsia="ja-JP"/>
        </w:rPr>
        <w:t>bservation 1:</w:t>
      </w:r>
    </w:p>
    <w:p w:rsidR="0045014C" w:rsidRDefault="0045014C" w:rsidP="0045014C">
      <w:pPr>
        <w:rPr>
          <w:b/>
          <w:lang w:eastAsia="zh-CN"/>
        </w:rPr>
      </w:pPr>
      <w:r w:rsidRPr="00BF07AD">
        <w:rPr>
          <w:b/>
          <w:lang w:eastAsia="zh-CN"/>
        </w:rPr>
        <w:t>In order to ensure the RAN4 requirement, it is reasonable that the requirement specified in TS38.133 is applied with T</w:t>
      </w:r>
      <w:r w:rsidRPr="00BF07AD">
        <w:rPr>
          <w:b/>
          <w:vertAlign w:val="subscript"/>
          <w:lang w:eastAsia="zh-CN"/>
        </w:rPr>
        <w:t>rs</w:t>
      </w:r>
      <w:r w:rsidRPr="00BF07AD">
        <w:rPr>
          <w:b/>
          <w:lang w:eastAsia="zh-CN"/>
        </w:rPr>
        <w:t>= 5 ms when the SSB transmission periodicity is 5 ms since the SSBs are included during 5ms window definitely.</w:t>
      </w:r>
    </w:p>
    <w:p w:rsidR="0045014C" w:rsidRDefault="0045014C" w:rsidP="0045014C">
      <w:pPr>
        <w:rPr>
          <w:rFonts w:eastAsiaTheme="minorEastAsia"/>
          <w:lang w:eastAsia="ja-JP"/>
        </w:rPr>
      </w:pPr>
    </w:p>
    <w:p w:rsidR="006E2929" w:rsidRDefault="006E2929" w:rsidP="006E2929">
      <w:pPr>
        <w:rPr>
          <w:rFonts w:eastAsia="ＭＳ 明朝" w:cs="v5.0.0"/>
          <w:b/>
          <w:u w:val="single"/>
          <w:lang w:val="en-US" w:eastAsia="ja-JP"/>
        </w:rPr>
      </w:pPr>
      <w:r>
        <w:rPr>
          <w:rFonts w:eastAsia="ＭＳ 明朝" w:cs="v5.0.0"/>
          <w:b/>
          <w:u w:val="single"/>
          <w:lang w:val="en-US" w:eastAsia="ja-JP"/>
        </w:rPr>
        <w:t>Proposal</w:t>
      </w:r>
      <w:r>
        <w:rPr>
          <w:rFonts w:eastAsia="ＭＳ 明朝" w:cs="v5.0.0" w:hint="eastAsia"/>
          <w:b/>
          <w:u w:val="single"/>
          <w:lang w:val="en-US" w:eastAsia="ja-JP"/>
        </w:rPr>
        <w:t xml:space="preserve"> 3:</w:t>
      </w:r>
    </w:p>
    <w:p w:rsidR="006E2929" w:rsidRDefault="006E2929" w:rsidP="006E2929">
      <w:pPr>
        <w:rPr>
          <w:b/>
          <w:lang w:eastAsia="zh-CN"/>
        </w:rPr>
      </w:pPr>
      <w:r w:rsidRPr="002E3708">
        <w:rPr>
          <w:b/>
          <w:lang w:eastAsia="zh-CN"/>
        </w:rPr>
        <w:t>T</w:t>
      </w:r>
      <w:r w:rsidRPr="002E3708">
        <w:rPr>
          <w:b/>
          <w:vertAlign w:val="subscript"/>
          <w:lang w:eastAsia="zh-CN"/>
        </w:rPr>
        <w:t>rs</w:t>
      </w:r>
      <w:r w:rsidRPr="002E3708">
        <w:rPr>
          <w:b/>
          <w:lang w:eastAsia="zh-CN"/>
        </w:rPr>
        <w:t xml:space="preserve"> </w:t>
      </w:r>
      <w:r>
        <w:rPr>
          <w:b/>
          <w:lang w:eastAsia="zh-CN"/>
        </w:rPr>
        <w:t>definition should be specified as follows, i.e., keeping almost the existing sentence and removing square brackets:</w:t>
      </w:r>
    </w:p>
    <w:tbl>
      <w:tblPr>
        <w:tblStyle w:val="a7"/>
        <w:tblW w:w="0" w:type="auto"/>
        <w:tblLook w:val="04A0" w:firstRow="1" w:lastRow="0" w:firstColumn="1" w:lastColumn="0" w:noHBand="0" w:noVBand="1"/>
      </w:tblPr>
      <w:tblGrid>
        <w:gridCol w:w="9855"/>
      </w:tblGrid>
      <w:tr w:rsidR="006E2929" w:rsidTr="00C36F6F">
        <w:tc>
          <w:tcPr>
            <w:tcW w:w="9855" w:type="dxa"/>
          </w:tcPr>
          <w:p w:rsidR="006E2929" w:rsidRPr="007C1572" w:rsidRDefault="006E2929" w:rsidP="00C36F6F">
            <w:pPr>
              <w:rPr>
                <w:rFonts w:eastAsiaTheme="minorEastAsia"/>
                <w:lang w:eastAsia="ja-JP"/>
              </w:rPr>
            </w:pPr>
            <w:r w:rsidRPr="002E3708">
              <w:rPr>
                <w:b/>
                <w:lang w:eastAsia="zh-CN"/>
              </w:rPr>
              <w:t>T</w:t>
            </w:r>
            <w:r w:rsidRPr="002E3708">
              <w:rPr>
                <w:b/>
                <w:vertAlign w:val="subscript"/>
                <w:lang w:eastAsia="zh-CN"/>
              </w:rPr>
              <w:t>rs</w:t>
            </w:r>
            <w:r w:rsidRPr="002E3708">
              <w:rPr>
                <w:b/>
                <w:lang w:eastAsia="zh-CN"/>
              </w:rPr>
              <w:t xml:space="preserve"> is the SMTC period</w:t>
            </w:r>
            <w:r w:rsidRPr="002E3708">
              <w:rPr>
                <w:rFonts w:hint="eastAsia"/>
                <w:b/>
                <w:lang w:eastAsia="zh-CN"/>
              </w:rPr>
              <w:t>icity</w:t>
            </w:r>
            <w:r w:rsidRPr="002E3708">
              <w:rPr>
                <w:b/>
                <w:lang w:eastAsia="zh-CN"/>
              </w:rPr>
              <w:t xml:space="preserve"> of the target NR cell if the UE has been provided with an SMTC configuration for the target cell in PSCell addition message, otherwise T</w:t>
            </w:r>
            <w:r w:rsidRPr="002E3708">
              <w:rPr>
                <w:b/>
                <w:vertAlign w:val="subscript"/>
                <w:lang w:eastAsia="zh-CN"/>
              </w:rPr>
              <w:t>rs</w:t>
            </w:r>
            <w:r w:rsidRPr="002E3708">
              <w:rPr>
                <w:b/>
                <w:lang w:eastAsia="zh-CN"/>
              </w:rPr>
              <w:t xml:space="preserve"> is the SMTC configured in the measObjectNR having the same SSB frequency and subcarrier spacing. If the UE is not provided SMTC configuration or measurement object on this frequency, the requirement in this section is applied with T</w:t>
            </w:r>
            <w:r w:rsidRPr="002E3708">
              <w:rPr>
                <w:b/>
                <w:vertAlign w:val="subscript"/>
                <w:lang w:eastAsia="zh-CN"/>
              </w:rPr>
              <w:t>rs</w:t>
            </w:r>
            <w:r w:rsidRPr="002E3708">
              <w:rPr>
                <w:b/>
                <w:lang w:eastAsia="zh-CN"/>
              </w:rPr>
              <w:t>=</w:t>
            </w:r>
            <w:r>
              <w:rPr>
                <w:b/>
                <w:lang w:eastAsia="zh-CN"/>
              </w:rPr>
              <w:t xml:space="preserve">5ms </w:t>
            </w:r>
            <w:r w:rsidRPr="00EA567E">
              <w:rPr>
                <w:b/>
                <w:color w:val="FF0000"/>
                <w:lang w:eastAsia="zh-CN"/>
              </w:rPr>
              <w:t xml:space="preserve">assuming </w:t>
            </w:r>
            <w:r w:rsidRPr="002E3708">
              <w:rPr>
                <w:b/>
                <w:lang w:eastAsia="zh-CN"/>
              </w:rPr>
              <w:t xml:space="preserve">the SSB transmission periodicity is </w:t>
            </w:r>
            <w:r>
              <w:rPr>
                <w:b/>
                <w:lang w:eastAsia="zh-CN"/>
              </w:rPr>
              <w:t>5</w:t>
            </w:r>
            <w:r w:rsidRPr="002E3708">
              <w:rPr>
                <w:b/>
                <w:lang w:eastAsia="zh-CN"/>
              </w:rPr>
              <w:t>ms. There is no requirements if the SSB transmission periodicity is not 5ms.</w:t>
            </w:r>
          </w:p>
        </w:tc>
      </w:tr>
    </w:tbl>
    <w:p w:rsidR="00F150E0" w:rsidRPr="006E2929" w:rsidRDefault="00F150E0" w:rsidP="00654891">
      <w:pPr>
        <w:rPr>
          <w:rFonts w:eastAsiaTheme="minorEastAsia"/>
          <w:lang w:eastAsia="ja-JP"/>
        </w:rPr>
      </w:pPr>
    </w:p>
    <w:p w:rsidR="00684A07" w:rsidRPr="00684A07" w:rsidRDefault="003176DD" w:rsidP="00684A07">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rsidR="003176DD" w:rsidRPr="003176DD" w:rsidRDefault="003176DD" w:rsidP="00BC6148">
      <w:pPr>
        <w:rPr>
          <w:rFonts w:eastAsiaTheme="minorEastAsia"/>
          <w:lang w:eastAsia="ja-JP"/>
        </w:rPr>
      </w:pPr>
      <w:r>
        <w:rPr>
          <w:rFonts w:eastAsiaTheme="minorEastAsia" w:hint="eastAsia"/>
          <w:lang w:eastAsia="ja-JP"/>
        </w:rPr>
        <w:t>[1]</w:t>
      </w:r>
      <w:r w:rsidRPr="003176DD">
        <w:t xml:space="preserve"> </w:t>
      </w:r>
      <w:r w:rsidR="00FF502D">
        <w:t>TS38.133</w:t>
      </w:r>
      <w:r w:rsidR="008E7978">
        <w:t xml:space="preserve"> v.15.4.0</w:t>
      </w:r>
    </w:p>
    <w:p w:rsidR="00684A07" w:rsidRPr="00684A07" w:rsidRDefault="00684A07" w:rsidP="00451121">
      <w:pPr>
        <w:rPr>
          <w:lang w:eastAsia="zh-CN"/>
        </w:rPr>
      </w:pPr>
    </w:p>
    <w:p w:rsidR="00684A07" w:rsidRDefault="00684A07" w:rsidP="00451121">
      <w:pPr>
        <w:rPr>
          <w:lang w:eastAsia="zh-CN"/>
        </w:rPr>
      </w:pPr>
    </w:p>
    <w:p w:rsidR="00684A07" w:rsidRPr="00684A07" w:rsidRDefault="00684A07">
      <w:pPr>
        <w:rPr>
          <w:rFonts w:eastAsiaTheme="minorEastAsia"/>
          <w:lang w:eastAsia="ja-JP"/>
        </w:rPr>
      </w:pPr>
    </w:p>
    <w:sectPr w:rsidR="00684A07" w:rsidRPr="00684A07"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CA7" w:rsidRDefault="00443CA7" w:rsidP="00540D5C">
      <w:r>
        <w:separator/>
      </w:r>
    </w:p>
  </w:endnote>
  <w:endnote w:type="continuationSeparator" w:id="0">
    <w:p w:rsidR="00443CA7" w:rsidRDefault="00443CA7"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v5.0.0">
    <w:altName w:val="Times New Roman"/>
    <w:panose1 w:val="00000000000000000000"/>
    <w:charset w:val="00"/>
    <w:family w:val="roman"/>
    <w:notTrueType/>
    <w:pitch w:val="default"/>
  </w:font>
  <w:font w:name="v4.2.0">
    <w:charset w:val="00"/>
    <w:family w:val="auto"/>
    <w:pitch w:val="default"/>
  </w:font>
  <w:font w:name="DengXian">
    <w:altName w:val="SimSun"/>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CA7" w:rsidRDefault="00443CA7" w:rsidP="00540D5C">
      <w:r>
        <w:separator/>
      </w:r>
    </w:p>
  </w:footnote>
  <w:footnote w:type="continuationSeparator" w:id="0">
    <w:p w:rsidR="00443CA7" w:rsidRDefault="00443CA7"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8"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5"/>
  </w:num>
  <w:num w:numId="5">
    <w:abstractNumId w:val="2"/>
  </w:num>
  <w:num w:numId="6">
    <w:abstractNumId w:val="8"/>
  </w:num>
  <w:num w:numId="7">
    <w:abstractNumId w:val="6"/>
  </w:num>
  <w:num w:numId="8">
    <w:abstractNumId w:val="1"/>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7A6"/>
    <w:rsid w:val="00043C5C"/>
    <w:rsid w:val="0006183A"/>
    <w:rsid w:val="000764F0"/>
    <w:rsid w:val="00095C1A"/>
    <w:rsid w:val="000A3FEC"/>
    <w:rsid w:val="000A51AB"/>
    <w:rsid w:val="000C4D47"/>
    <w:rsid w:val="000C78B0"/>
    <w:rsid w:val="000D0320"/>
    <w:rsid w:val="000D7A37"/>
    <w:rsid w:val="000E2A83"/>
    <w:rsid w:val="000E3DEA"/>
    <w:rsid w:val="00100D5A"/>
    <w:rsid w:val="00113771"/>
    <w:rsid w:val="00114639"/>
    <w:rsid w:val="00134132"/>
    <w:rsid w:val="00166E1D"/>
    <w:rsid w:val="00177DDC"/>
    <w:rsid w:val="0018484E"/>
    <w:rsid w:val="00195366"/>
    <w:rsid w:val="00196BAD"/>
    <w:rsid w:val="001C1354"/>
    <w:rsid w:val="001D644F"/>
    <w:rsid w:val="001E10E3"/>
    <w:rsid w:val="00232ACC"/>
    <w:rsid w:val="00251BC1"/>
    <w:rsid w:val="002A6114"/>
    <w:rsid w:val="002A7CF3"/>
    <w:rsid w:val="002B648B"/>
    <w:rsid w:val="002C5E1F"/>
    <w:rsid w:val="002E3708"/>
    <w:rsid w:val="002F2A39"/>
    <w:rsid w:val="003176DD"/>
    <w:rsid w:val="00343294"/>
    <w:rsid w:val="003440D2"/>
    <w:rsid w:val="00356FB9"/>
    <w:rsid w:val="00376904"/>
    <w:rsid w:val="003771BE"/>
    <w:rsid w:val="00383D30"/>
    <w:rsid w:val="003931AA"/>
    <w:rsid w:val="003A2F94"/>
    <w:rsid w:val="003A332E"/>
    <w:rsid w:val="003A3D0F"/>
    <w:rsid w:val="003A41FE"/>
    <w:rsid w:val="003A5ECC"/>
    <w:rsid w:val="003D6D00"/>
    <w:rsid w:val="003E3720"/>
    <w:rsid w:val="003E49C3"/>
    <w:rsid w:val="003E7C78"/>
    <w:rsid w:val="003F203A"/>
    <w:rsid w:val="00411528"/>
    <w:rsid w:val="00430DFC"/>
    <w:rsid w:val="00431294"/>
    <w:rsid w:val="0043401F"/>
    <w:rsid w:val="00443CA7"/>
    <w:rsid w:val="0045014C"/>
    <w:rsid w:val="00451121"/>
    <w:rsid w:val="00454B6E"/>
    <w:rsid w:val="004977DF"/>
    <w:rsid w:val="004A5D4B"/>
    <w:rsid w:val="004C2F13"/>
    <w:rsid w:val="004E1B7A"/>
    <w:rsid w:val="004E6568"/>
    <w:rsid w:val="004F1CA4"/>
    <w:rsid w:val="00540D5C"/>
    <w:rsid w:val="00541EC2"/>
    <w:rsid w:val="00551442"/>
    <w:rsid w:val="005703DA"/>
    <w:rsid w:val="00571AFB"/>
    <w:rsid w:val="00585C55"/>
    <w:rsid w:val="00585EE3"/>
    <w:rsid w:val="005A1964"/>
    <w:rsid w:val="005A4D95"/>
    <w:rsid w:val="005B3F47"/>
    <w:rsid w:val="005C0922"/>
    <w:rsid w:val="005D58FF"/>
    <w:rsid w:val="005E6DFA"/>
    <w:rsid w:val="005E7A74"/>
    <w:rsid w:val="005F15D6"/>
    <w:rsid w:val="0061054C"/>
    <w:rsid w:val="00620089"/>
    <w:rsid w:val="006204B8"/>
    <w:rsid w:val="00623840"/>
    <w:rsid w:val="00640884"/>
    <w:rsid w:val="00653ED5"/>
    <w:rsid w:val="00654891"/>
    <w:rsid w:val="00671842"/>
    <w:rsid w:val="006766E8"/>
    <w:rsid w:val="00684A07"/>
    <w:rsid w:val="006A03D2"/>
    <w:rsid w:val="006B3603"/>
    <w:rsid w:val="006E2678"/>
    <w:rsid w:val="006E2929"/>
    <w:rsid w:val="00700F96"/>
    <w:rsid w:val="007113EC"/>
    <w:rsid w:val="00722859"/>
    <w:rsid w:val="00730601"/>
    <w:rsid w:val="00732EF2"/>
    <w:rsid w:val="0075122E"/>
    <w:rsid w:val="0075124F"/>
    <w:rsid w:val="00757E9D"/>
    <w:rsid w:val="00771754"/>
    <w:rsid w:val="007B7F18"/>
    <w:rsid w:val="007C0F92"/>
    <w:rsid w:val="007C1572"/>
    <w:rsid w:val="007D5397"/>
    <w:rsid w:val="007E14AE"/>
    <w:rsid w:val="007F4613"/>
    <w:rsid w:val="007F50E1"/>
    <w:rsid w:val="008104A3"/>
    <w:rsid w:val="00813CB5"/>
    <w:rsid w:val="00814B47"/>
    <w:rsid w:val="008232A6"/>
    <w:rsid w:val="00845F6F"/>
    <w:rsid w:val="00847095"/>
    <w:rsid w:val="00855EC3"/>
    <w:rsid w:val="00865100"/>
    <w:rsid w:val="00875EB1"/>
    <w:rsid w:val="0088164D"/>
    <w:rsid w:val="00882727"/>
    <w:rsid w:val="00882A05"/>
    <w:rsid w:val="0089319B"/>
    <w:rsid w:val="00896608"/>
    <w:rsid w:val="008B6936"/>
    <w:rsid w:val="008C017A"/>
    <w:rsid w:val="008D0DB9"/>
    <w:rsid w:val="008E7978"/>
    <w:rsid w:val="008F0044"/>
    <w:rsid w:val="00902260"/>
    <w:rsid w:val="00902EAF"/>
    <w:rsid w:val="009109BB"/>
    <w:rsid w:val="00914A60"/>
    <w:rsid w:val="00921771"/>
    <w:rsid w:val="009231EB"/>
    <w:rsid w:val="0094177B"/>
    <w:rsid w:val="009661F3"/>
    <w:rsid w:val="009728CC"/>
    <w:rsid w:val="00986BF0"/>
    <w:rsid w:val="00993F52"/>
    <w:rsid w:val="009C1F95"/>
    <w:rsid w:val="009D24F1"/>
    <w:rsid w:val="009D7EA4"/>
    <w:rsid w:val="00A067EF"/>
    <w:rsid w:val="00A16B9D"/>
    <w:rsid w:val="00A22A08"/>
    <w:rsid w:val="00A2443B"/>
    <w:rsid w:val="00A26FBD"/>
    <w:rsid w:val="00A510E2"/>
    <w:rsid w:val="00A721A9"/>
    <w:rsid w:val="00A73620"/>
    <w:rsid w:val="00A74A7E"/>
    <w:rsid w:val="00A763FD"/>
    <w:rsid w:val="00A777A6"/>
    <w:rsid w:val="00A77B1D"/>
    <w:rsid w:val="00A9574C"/>
    <w:rsid w:val="00AA139F"/>
    <w:rsid w:val="00AB1AF7"/>
    <w:rsid w:val="00AC7F6F"/>
    <w:rsid w:val="00AE134F"/>
    <w:rsid w:val="00AF60B3"/>
    <w:rsid w:val="00B0235E"/>
    <w:rsid w:val="00B12C6D"/>
    <w:rsid w:val="00B175F3"/>
    <w:rsid w:val="00B2513D"/>
    <w:rsid w:val="00B2707C"/>
    <w:rsid w:val="00B3510A"/>
    <w:rsid w:val="00B863A4"/>
    <w:rsid w:val="00B953DD"/>
    <w:rsid w:val="00BC6148"/>
    <w:rsid w:val="00BD409A"/>
    <w:rsid w:val="00BD48A1"/>
    <w:rsid w:val="00BF07AD"/>
    <w:rsid w:val="00C2273B"/>
    <w:rsid w:val="00C54A6C"/>
    <w:rsid w:val="00C56F4E"/>
    <w:rsid w:val="00C75731"/>
    <w:rsid w:val="00C926F9"/>
    <w:rsid w:val="00C92BB9"/>
    <w:rsid w:val="00CA2679"/>
    <w:rsid w:val="00CB550B"/>
    <w:rsid w:val="00CB6F16"/>
    <w:rsid w:val="00CC7FA2"/>
    <w:rsid w:val="00D317A5"/>
    <w:rsid w:val="00D505BD"/>
    <w:rsid w:val="00D67358"/>
    <w:rsid w:val="00D717C5"/>
    <w:rsid w:val="00D80583"/>
    <w:rsid w:val="00D809B2"/>
    <w:rsid w:val="00D8705D"/>
    <w:rsid w:val="00D961AF"/>
    <w:rsid w:val="00DA26F9"/>
    <w:rsid w:val="00DD43F2"/>
    <w:rsid w:val="00E03B99"/>
    <w:rsid w:val="00E465F6"/>
    <w:rsid w:val="00E64020"/>
    <w:rsid w:val="00E75888"/>
    <w:rsid w:val="00EA567E"/>
    <w:rsid w:val="00ED7863"/>
    <w:rsid w:val="00EF10D9"/>
    <w:rsid w:val="00EF1797"/>
    <w:rsid w:val="00F035D6"/>
    <w:rsid w:val="00F150E0"/>
    <w:rsid w:val="00F20DE3"/>
    <w:rsid w:val="00F22DD9"/>
    <w:rsid w:val="00F27C91"/>
    <w:rsid w:val="00F558DC"/>
    <w:rsid w:val="00F63893"/>
    <w:rsid w:val="00F665E2"/>
    <w:rsid w:val="00F83CC0"/>
    <w:rsid w:val="00FA2299"/>
    <w:rsid w:val="00FD0D06"/>
    <w:rsid w:val="00FD7894"/>
    <w:rsid w:val="00FE1153"/>
    <w:rsid w:val="00FE4976"/>
    <w:rsid w:val="00FE6722"/>
    <w:rsid w:val="00FF50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89A505"/>
  <w15:docId w15:val="{06B7FF53-7323-4990-9E50-3597876DE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43F2"/>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551442"/>
    <w:pPr>
      <w:keepNext/>
      <w:spacing w:afterLines="50" w:after="120"/>
      <w:outlineLvl w:val="1"/>
    </w:pPr>
    <w:rPr>
      <w:rFonts w:ascii="Arial" w:eastAsia="Arial" w:hAnsiTheme="majorHAnsi" w:cstheme="majorBidi"/>
      <w:sz w:val="28"/>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551442"/>
    <w:rPr>
      <w:rFonts w:ascii="Arial" w:eastAsia="Arial" w:hAnsiTheme="majorHAnsi" w:cstheme="majorBidi"/>
      <w:kern w:val="0"/>
      <w:sz w:val="28"/>
      <w:szCs w:val="20"/>
      <w:lang w:val="en-GB"/>
    </w:rPr>
  </w:style>
  <w:style w:type="paragraph" w:styleId="a6">
    <w:name w:val="List Paragraph"/>
    <w:basedOn w:val="a"/>
    <w:uiPriority w:val="34"/>
    <w:qFormat/>
    <w:rsid w:val="00640884"/>
    <w:pPr>
      <w:ind w:leftChars="400" w:left="840"/>
    </w:pPr>
  </w:style>
  <w:style w:type="table" w:styleId="a7">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link w:val="a9"/>
    <w:uiPriority w:val="99"/>
    <w:unhideWhenUsed/>
    <w:rsid w:val="00585EE3"/>
    <w:pPr>
      <w:tabs>
        <w:tab w:val="center" w:pos="4252"/>
        <w:tab w:val="right" w:pos="8504"/>
      </w:tabs>
      <w:snapToGrid w:val="0"/>
    </w:pPr>
  </w:style>
  <w:style w:type="character" w:customStyle="1" w:styleId="a9">
    <w:name w:val="フッター (文字)"/>
    <w:basedOn w:val="a0"/>
    <w:link w:val="a8"/>
    <w:uiPriority w:val="99"/>
    <w:rsid w:val="00585EE3"/>
    <w:rPr>
      <w:rFonts w:ascii="Times New Roman" w:eastAsia="SimSun" w:hAnsi="Times New Roman" w:cs="Times New Roman"/>
      <w:kern w:val="0"/>
      <w:sz w:val="20"/>
      <w:szCs w:val="20"/>
      <w:lang w:val="en-GB" w:eastAsia="en-US"/>
    </w:rPr>
  </w:style>
  <w:style w:type="paragraph" w:styleId="aa">
    <w:name w:val="Balloon Text"/>
    <w:basedOn w:val="a"/>
    <w:link w:val="ab"/>
    <w:uiPriority w:val="99"/>
    <w:semiHidden/>
    <w:unhideWhenUsed/>
    <w:rsid w:val="003D6D00"/>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6D00"/>
    <w:rPr>
      <w:rFonts w:asciiTheme="majorHAnsi" w:eastAsiaTheme="majorEastAsia" w:hAnsiTheme="majorHAnsi" w:cstheme="majorBidi"/>
      <w:kern w:val="0"/>
      <w:sz w:val="18"/>
      <w:szCs w:val="18"/>
      <w:lang w:val="en-GB" w:eastAsia="en-US"/>
    </w:rPr>
  </w:style>
  <w:style w:type="character" w:styleId="ac">
    <w:name w:val="annotation reference"/>
    <w:basedOn w:val="a0"/>
    <w:uiPriority w:val="99"/>
    <w:semiHidden/>
    <w:unhideWhenUsed/>
    <w:rsid w:val="002A6114"/>
    <w:rPr>
      <w:sz w:val="18"/>
      <w:szCs w:val="18"/>
    </w:rPr>
  </w:style>
  <w:style w:type="paragraph" w:styleId="ad">
    <w:name w:val="annotation text"/>
    <w:basedOn w:val="a"/>
    <w:link w:val="ae"/>
    <w:uiPriority w:val="99"/>
    <w:semiHidden/>
    <w:unhideWhenUsed/>
    <w:rsid w:val="002A6114"/>
  </w:style>
  <w:style w:type="character" w:customStyle="1" w:styleId="ae">
    <w:name w:val="コメント文字列 (文字)"/>
    <w:basedOn w:val="a0"/>
    <w:link w:val="ad"/>
    <w:uiPriority w:val="99"/>
    <w:semiHidden/>
    <w:rsid w:val="002A6114"/>
    <w:rPr>
      <w:rFonts w:ascii="Times New Roman" w:eastAsia="SimSu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2A6114"/>
    <w:rPr>
      <w:b/>
      <w:bCs/>
    </w:rPr>
  </w:style>
  <w:style w:type="character" w:customStyle="1" w:styleId="af0">
    <w:name w:val="コメント内容 (文字)"/>
    <w:basedOn w:val="ae"/>
    <w:link w:val="af"/>
    <w:uiPriority w:val="99"/>
    <w:semiHidden/>
    <w:rsid w:val="002A6114"/>
    <w:rPr>
      <w:rFonts w:ascii="Times New Roman" w:eastAsia="SimSu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3GPP.dotx</Template>
  <TotalTime>1</TotalTime>
  <Pages>2</Pages>
  <Words>746</Words>
  <Characters>4258</Characters>
  <Application>Microsoft Office Word</Application>
  <DocSecurity>0</DocSecurity>
  <Lines>35</Lines>
  <Paragraphs>9</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Takuma Takada</cp:lastModifiedBy>
  <cp:revision>3</cp:revision>
  <dcterms:created xsi:type="dcterms:W3CDTF">2019-02-15T08:53:00Z</dcterms:created>
  <dcterms:modified xsi:type="dcterms:W3CDTF">2019-02-15T08:53:00Z</dcterms:modified>
</cp:coreProperties>
</file>